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04C6" w:rsidRDefault="006504C6" w:rsidP="0065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C6">
        <w:rPr>
          <w:rFonts w:ascii="Times New Roman" w:hAnsi="Times New Roman" w:cs="Times New Roman"/>
          <w:b/>
          <w:sz w:val="28"/>
          <w:szCs w:val="28"/>
        </w:rPr>
        <w:t>Тема 11. Організація виробництва на підприємстві</w:t>
      </w:r>
    </w:p>
    <w:p w:rsidR="006504C6" w:rsidRPr="006504C6" w:rsidRDefault="006504C6" w:rsidP="0065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C6">
        <w:rPr>
          <w:rFonts w:ascii="Times New Roman" w:hAnsi="Times New Roman" w:cs="Times New Roman"/>
          <w:b/>
          <w:sz w:val="28"/>
          <w:szCs w:val="28"/>
        </w:rPr>
        <w:t>Тести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C6" w:rsidRPr="006504C6" w:rsidRDefault="006504C6" w:rsidP="006504C6">
      <w:pPr>
        <w:pStyle w:val="Normal"/>
        <w:numPr>
          <w:ilvl w:val="0"/>
          <w:numId w:val="1"/>
        </w:numPr>
        <w:tabs>
          <w:tab w:val="clear" w:pos="720"/>
          <w:tab w:val="num" w:pos="900"/>
        </w:tabs>
        <w:ind w:left="540" w:right="-83" w:firstLine="0"/>
        <w:rPr>
          <w:sz w:val="28"/>
          <w:szCs w:val="28"/>
        </w:rPr>
      </w:pPr>
      <w:r w:rsidRPr="006504C6">
        <w:rPr>
          <w:sz w:val="28"/>
          <w:szCs w:val="28"/>
        </w:rPr>
        <w:t>Виробничий процес – це:</w:t>
      </w:r>
    </w:p>
    <w:p w:rsidR="006504C6" w:rsidRPr="006504C6" w:rsidRDefault="006504C6" w:rsidP="006504C6">
      <w:pPr>
        <w:pStyle w:val="Normal"/>
        <w:ind w:right="-83" w:firstLine="540"/>
        <w:rPr>
          <w:sz w:val="28"/>
          <w:szCs w:val="28"/>
        </w:rPr>
      </w:pPr>
      <w:r w:rsidRPr="006504C6">
        <w:rPr>
          <w:sz w:val="28"/>
          <w:szCs w:val="28"/>
        </w:rPr>
        <w:t>а) сукупність взаємопов’язаних дій людей, засобів праці та сил природи, потрібних для виготовлення продукції;</w:t>
      </w: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процес безпосереднього вироблення продукції основної продукції під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приємства;</w:t>
      </w: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сукупність дій щодо зміни та визначення стану предмета праці;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процес виготовлення продукції, яка використовується на самому під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приємстві для забезпечення нормального перебігу основних процесів.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2 Виробництво являє собою процес, спрямований  на створення продукції або надання послуг з метою:</w:t>
      </w: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задоволення потреб працівників;</w:t>
      </w: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задоволення суспільних та особистих потреб;</w:t>
      </w: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поєднання дій працівників, засобів праці та природних ресурсів, які не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обхідні для виготовлення продукції.</w:t>
      </w: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3 За масштабами виробництва однорідної продукції роз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різняють процеси: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аналітичні;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одиничні;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серійні;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неперервні;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д) масові.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4  До принципів раціональної організації виробництва належать: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комплексність;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пропорційність;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неперервність;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паралельність;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д) ритмічність;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є)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прямоточність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.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5 Вкажіть типи виробництва: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одиничний;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партіонний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потоковий;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г) серійний; 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д) масовий;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е) індивідуальний. 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6 Масове виробництво характеризується: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високою кваліфікацією робочої сили;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низьким рівнем спеціалізації;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складною технічною підготовкою;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lastRenderedPageBreak/>
        <w:t>г) універсальністю обладнання;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д) великою часткою заробітної плати у собівартості.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7 Впровадження масового виробництва: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ускладнює постачання виробництва;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спрощує ремонт обладнання;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сприяє ритмічності виробництва;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ускладнює технічну підготовку виробництва;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д) погіршує якість виробів.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8 Назвіть параметри потокових ліній: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ритм;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коефіцієнт змінності;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розрахункова кількість робочих місць;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довжина конвеєра;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д) коефіцієнт виконання норм;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е) коефіцієнт завантаження робочих місць.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9 Партія – це: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а) кількість виробів, що запускаються і обробляються одно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часно;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 кількість виробів, що запускаються і обробляються послідовно;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кількість виробів, що запускаються і обробляються одно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часно або послідовно, але безперервно;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кількість конструктивно однакових виробів, що запуска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ються і обробляються одночасно або послідовно, але безперервно.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10 За структурою поточні лінії можна класифікувати як: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однономенклатурні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багатономенклатурні;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рухомопоточні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поточно-стаціонарні.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11 Потоковий метод організації виробництва характери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зується такими ознаками: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прямоточність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б) паралельне виконання операцій на всіх або кількох робо</w:t>
      </w:r>
      <w:r w:rsidRPr="006504C6">
        <w:rPr>
          <w:rFonts w:ascii="Times New Roman" w:hAnsi="Times New Roman" w:cs="Times New Roman"/>
          <w:sz w:val="28"/>
          <w:szCs w:val="28"/>
        </w:rPr>
        <w:softHyphen/>
        <w:t>чих місцях;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в) поділом виробничого процесу на операції;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г) послідовним виконанням операцій;</w:t>
      </w:r>
    </w:p>
    <w:p w:rsidR="006504C6" w:rsidRPr="006504C6" w:rsidRDefault="006504C6" w:rsidP="006504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д) застосуванням універсального інструменту;</w:t>
      </w:r>
    </w:p>
    <w:p w:rsidR="006504C6" w:rsidRPr="006504C6" w:rsidRDefault="006504C6" w:rsidP="006504C6">
      <w:pPr>
        <w:widowControl w:val="0"/>
        <w:spacing w:after="0" w:line="240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е) використанням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неперервно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діючого транспорту.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C6">
        <w:rPr>
          <w:rFonts w:ascii="Times New Roman" w:hAnsi="Times New Roman" w:cs="Times New Roman"/>
          <w:b/>
          <w:sz w:val="28"/>
          <w:szCs w:val="28"/>
        </w:rPr>
        <w:t>Вказівки до розв’язання задач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1 Технологічний цикл (</w:t>
      </w:r>
      <w:proofErr w:type="spellStart"/>
      <w:r w:rsidRPr="006504C6">
        <w:rPr>
          <w:rFonts w:ascii="Times New Roman" w:hAnsi="Times New Roman" w:cs="Times New Roman"/>
          <w:i/>
          <w:sz w:val="28"/>
          <w:szCs w:val="28"/>
        </w:rPr>
        <w:t>Тц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) обробки партії предметів на одній операції розраховується за формулою</w:t>
      </w:r>
    </w:p>
    <w:p w:rsidR="006504C6" w:rsidRPr="006504C6" w:rsidRDefault="006504C6" w:rsidP="006504C6">
      <w:pPr>
        <w:widowControl w:val="0"/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tabs>
          <w:tab w:val="left" w:pos="5580"/>
          <w:tab w:val="left" w:pos="6480"/>
          <w:tab w:val="left" w:pos="7380"/>
          <w:tab w:val="left" w:pos="846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5" o:title=""/>
          </v:shape>
          <o:OLEObject Type="Embed" ProgID="Equation.3" ShapeID="_x0000_i1025" DrawAspect="Content" ObjectID="_1645705818" r:id="rId6"/>
        </w:object>
      </w:r>
      <w:r w:rsidRPr="006504C6">
        <w:rPr>
          <w:rFonts w:ascii="Times New Roman" w:hAnsi="Times New Roman" w:cs="Times New Roman"/>
          <w:sz w:val="28"/>
          <w:szCs w:val="28"/>
        </w:rPr>
        <w:t>,</w:t>
      </w:r>
      <w:r w:rsidRPr="006504C6">
        <w:rPr>
          <w:rFonts w:ascii="Times New Roman" w:hAnsi="Times New Roman" w:cs="Times New Roman"/>
          <w:sz w:val="28"/>
          <w:szCs w:val="28"/>
        </w:rPr>
        <w:tab/>
        <w:t>(38)</w:t>
      </w:r>
    </w:p>
    <w:p w:rsidR="006504C6" w:rsidRPr="006504C6" w:rsidRDefault="006504C6" w:rsidP="006504C6">
      <w:pPr>
        <w:widowControl w:val="0"/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де</w:t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i/>
          <w:sz w:val="28"/>
          <w:szCs w:val="28"/>
        </w:rPr>
        <w:t>n</w:t>
      </w:r>
      <w:r w:rsidRPr="006504C6">
        <w:rPr>
          <w:rFonts w:ascii="Times New Roman" w:hAnsi="Times New Roman" w:cs="Times New Roman"/>
          <w:sz w:val="28"/>
          <w:szCs w:val="28"/>
        </w:rPr>
        <w:t xml:space="preserve"> – кількість предметів у партії;</w:t>
      </w:r>
    </w:p>
    <w:p w:rsidR="006504C6" w:rsidRPr="006504C6" w:rsidRDefault="006504C6" w:rsidP="006504C6">
      <w:pPr>
        <w:widowControl w:val="0"/>
        <w:tabs>
          <w:tab w:val="left" w:pos="54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i/>
          <w:sz w:val="28"/>
          <w:szCs w:val="28"/>
        </w:rPr>
        <w:tab/>
        <w:t>t –</w:t>
      </w:r>
      <w:r w:rsidRPr="006504C6">
        <w:rPr>
          <w:rFonts w:ascii="Times New Roman" w:hAnsi="Times New Roman" w:cs="Times New Roman"/>
          <w:sz w:val="28"/>
          <w:szCs w:val="28"/>
        </w:rPr>
        <w:t xml:space="preserve"> тривалість обробки одного предмета;</w:t>
      </w:r>
    </w:p>
    <w:p w:rsidR="006504C6" w:rsidRPr="006504C6" w:rsidRDefault="006504C6" w:rsidP="006504C6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i/>
          <w:sz w:val="28"/>
          <w:szCs w:val="28"/>
        </w:rPr>
        <w:tab/>
        <w:t>М</w:t>
      </w:r>
      <w:r w:rsidRPr="006504C6">
        <w:rPr>
          <w:rFonts w:ascii="Times New Roman" w:hAnsi="Times New Roman" w:cs="Times New Roman"/>
          <w:sz w:val="28"/>
          <w:szCs w:val="28"/>
        </w:rPr>
        <w:t xml:space="preserve"> – кількість робочих місць, на яких виконується операція.</w:t>
      </w:r>
    </w:p>
    <w:p w:rsidR="006504C6" w:rsidRPr="006504C6" w:rsidRDefault="006504C6" w:rsidP="006504C6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2 Технологічний цикл при послідовному поєднанні операцій (</w:t>
      </w:r>
      <w:proofErr w:type="spellStart"/>
      <w:r w:rsidRPr="006504C6">
        <w:rPr>
          <w:rFonts w:ascii="Times New Roman" w:hAnsi="Times New Roman" w:cs="Times New Roman"/>
          <w:i/>
          <w:sz w:val="28"/>
          <w:szCs w:val="28"/>
        </w:rPr>
        <w:t>Тц.посл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) обчислюється за формулою</w:t>
      </w:r>
    </w:p>
    <w:p w:rsidR="006504C6" w:rsidRPr="006504C6" w:rsidRDefault="006504C6" w:rsidP="006504C6">
      <w:pPr>
        <w:widowControl w:val="0"/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tabs>
          <w:tab w:val="left" w:pos="540"/>
        </w:tabs>
        <w:spacing w:after="0" w:line="240" w:lineRule="auto"/>
        <w:ind w:right="-8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position w:val="-24"/>
          <w:sz w:val="28"/>
          <w:szCs w:val="28"/>
        </w:rPr>
        <w:object w:dxaOrig="1860" w:dyaOrig="639">
          <v:shape id="_x0000_i1026" type="#_x0000_t75" style="width:93pt;height:32.25pt" o:ole="">
            <v:imagedata r:id="rId7" o:title=""/>
          </v:shape>
          <o:OLEObject Type="Embed" ProgID="Equation.3" ShapeID="_x0000_i1026" DrawAspect="Content" ObjectID="_1645705819" r:id="rId8"/>
        </w:object>
      </w:r>
      <w:r w:rsidRPr="006504C6">
        <w:rPr>
          <w:rFonts w:ascii="Times New Roman" w:hAnsi="Times New Roman" w:cs="Times New Roman"/>
          <w:sz w:val="28"/>
          <w:szCs w:val="28"/>
        </w:rPr>
        <w:t>,</w:t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  <w:t>(39)</w:t>
      </w:r>
    </w:p>
    <w:p w:rsidR="006504C6" w:rsidRPr="006504C6" w:rsidRDefault="006504C6" w:rsidP="006504C6">
      <w:pPr>
        <w:widowControl w:val="0"/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де</w:t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i/>
          <w:sz w:val="28"/>
          <w:szCs w:val="28"/>
        </w:rPr>
        <w:t>m</w:t>
      </w:r>
      <w:r w:rsidRPr="006504C6">
        <w:rPr>
          <w:rFonts w:ascii="Times New Roman" w:hAnsi="Times New Roman" w:cs="Times New Roman"/>
          <w:sz w:val="28"/>
          <w:szCs w:val="28"/>
        </w:rPr>
        <w:t xml:space="preserve"> – кількість операцій технологічного процесу (i = 1,2...m).</w:t>
      </w:r>
    </w:p>
    <w:p w:rsidR="006504C6" w:rsidRPr="006504C6" w:rsidRDefault="006504C6" w:rsidP="006504C6">
      <w:pPr>
        <w:numPr>
          <w:ilvl w:val="12"/>
          <w:numId w:val="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3 Технологічний цикл за паралельно-послідовного поєднання операцій (</w:t>
      </w:r>
      <w:proofErr w:type="spellStart"/>
      <w:r w:rsidRPr="006504C6">
        <w:rPr>
          <w:rFonts w:ascii="Times New Roman" w:hAnsi="Times New Roman" w:cs="Times New Roman"/>
          <w:i/>
          <w:sz w:val="28"/>
          <w:szCs w:val="28"/>
        </w:rPr>
        <w:t>Тц.п.п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):</w:t>
      </w:r>
    </w:p>
    <w:p w:rsidR="006504C6" w:rsidRPr="006504C6" w:rsidRDefault="006504C6" w:rsidP="006504C6">
      <w:pPr>
        <w:numPr>
          <w:ilvl w:val="12"/>
          <w:numId w:val="0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widowControl w:val="0"/>
        <w:tabs>
          <w:tab w:val="left" w:pos="540"/>
        </w:tabs>
        <w:spacing w:after="0" w:line="240" w:lineRule="auto"/>
        <w:ind w:right="-8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position w:val="-22"/>
          <w:sz w:val="28"/>
          <w:szCs w:val="28"/>
        </w:rPr>
        <w:object w:dxaOrig="2260" w:dyaOrig="560">
          <v:shape id="_x0000_i1027" type="#_x0000_t75" style="width:113.25pt;height:27.75pt" o:ole="">
            <v:imagedata r:id="rId9" o:title=""/>
          </v:shape>
          <o:OLEObject Type="Embed" ProgID="Equation.3" ShapeID="_x0000_i1027" DrawAspect="Content" ObjectID="_1645705820" r:id="rId10"/>
        </w:object>
      </w:r>
      <w:r w:rsidRPr="006504C6">
        <w:rPr>
          <w:rFonts w:ascii="Times New Roman" w:hAnsi="Times New Roman" w:cs="Times New Roman"/>
          <w:sz w:val="28"/>
          <w:szCs w:val="28"/>
        </w:rPr>
        <w:t>.</w:t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  <w:t>(40)</w:t>
      </w:r>
    </w:p>
    <w:p w:rsidR="006504C6" w:rsidRPr="006504C6" w:rsidRDefault="006504C6" w:rsidP="006504C6">
      <w:pPr>
        <w:widowControl w:val="0"/>
        <w:tabs>
          <w:tab w:val="left" w:pos="540"/>
        </w:tabs>
        <w:spacing w:after="0" w:line="240" w:lineRule="auto"/>
        <w:ind w:right="-8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4 Тривалість виробничого циклу (</w:t>
      </w:r>
      <w:proofErr w:type="spellStart"/>
      <w:r w:rsidRPr="006504C6">
        <w:rPr>
          <w:rFonts w:ascii="Times New Roman" w:hAnsi="Times New Roman" w:cs="Times New Roman"/>
          <w:i/>
          <w:sz w:val="28"/>
          <w:szCs w:val="28"/>
        </w:rPr>
        <w:t>Твц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):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right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position w:val="-10"/>
          <w:sz w:val="28"/>
          <w:szCs w:val="28"/>
        </w:rPr>
        <w:object w:dxaOrig="1880" w:dyaOrig="320">
          <v:shape id="_x0000_i1028" type="#_x0000_t75" style="width:93.75pt;height:15.75pt" o:ole="">
            <v:imagedata r:id="rId11" o:title=""/>
          </v:shape>
          <o:OLEObject Type="Embed" ProgID="Equation.3" ShapeID="_x0000_i1028" DrawAspect="Content" ObjectID="_1645705821" r:id="rId12"/>
        </w:object>
      </w:r>
      <w:r w:rsidRPr="006504C6">
        <w:rPr>
          <w:rFonts w:ascii="Times New Roman" w:hAnsi="Times New Roman" w:cs="Times New Roman"/>
          <w:sz w:val="28"/>
          <w:szCs w:val="28"/>
        </w:rPr>
        <w:t>,</w:t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sz w:val="28"/>
          <w:szCs w:val="28"/>
        </w:rPr>
        <w:tab/>
        <w:t>(41)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right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де</w:t>
      </w:r>
      <w:r w:rsidRPr="006504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04C6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– час технологічного оброблення;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ab/>
      </w:r>
      <w:r w:rsidRPr="006504C6">
        <w:rPr>
          <w:rFonts w:ascii="Times New Roman" w:hAnsi="Times New Roman" w:cs="Times New Roman"/>
          <w:i/>
          <w:sz w:val="28"/>
          <w:szCs w:val="28"/>
        </w:rPr>
        <w:t>То</w:t>
      </w:r>
      <w:r w:rsidRPr="006504C6">
        <w:rPr>
          <w:rFonts w:ascii="Times New Roman" w:hAnsi="Times New Roman" w:cs="Times New Roman"/>
          <w:sz w:val="28"/>
          <w:szCs w:val="28"/>
        </w:rPr>
        <w:t xml:space="preserve"> – час технічного обслуговування виробництва;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04C6">
        <w:rPr>
          <w:rFonts w:ascii="Times New Roman" w:hAnsi="Times New Roman" w:cs="Times New Roman"/>
          <w:i/>
          <w:sz w:val="28"/>
          <w:szCs w:val="28"/>
        </w:rPr>
        <w:t>Тп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– тривалість перерв.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C6">
        <w:rPr>
          <w:rFonts w:ascii="Times New Roman" w:hAnsi="Times New Roman" w:cs="Times New Roman"/>
          <w:b/>
          <w:sz w:val="28"/>
          <w:szCs w:val="28"/>
        </w:rPr>
        <w:t>Задачі</w:t>
      </w:r>
    </w:p>
    <w:p w:rsidR="006504C6" w:rsidRPr="006504C6" w:rsidRDefault="006504C6" w:rsidP="006504C6">
      <w:pPr>
        <w:numPr>
          <w:ilvl w:val="12"/>
          <w:numId w:val="0"/>
        </w:numPr>
        <w:spacing w:after="0" w:line="240" w:lineRule="auto"/>
        <w:ind w:firstLine="546"/>
        <w:jc w:val="center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1 Визначити доцільність комбінування виробництва, якщо відомо, що собівартість одного виробу з урахування транспортних витрат на некомбінованому виробництві становить 1800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/шт., а обсяг виробництва – 12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тис.шт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./рік. На комбінованому виробництві собівартість знижується до 1300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/шт., а обсяг випуску зростає до 120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тис.шт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/рік. Капітальні вкладення при цьому зростуть із 50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до 300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грн. Нормативний коефіцієнт економічної ефективності капітальних вкладень – 0,15.</w:t>
      </w: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>2 Визначити тривалість технологічної фази виробництва циклу при послідовному, паралельному і послідовно-паралельному русі предметів праці у процесі виробництва, якщо кількість деталей у партії – 12 шт., кількість деталей у транспортній партії – 2 шт. Тривалість окремих операцій надана в таблиці 11.1.</w:t>
      </w: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lastRenderedPageBreak/>
        <w:t>Таблиця 11.1 – Вихідні дані</w:t>
      </w:r>
    </w:p>
    <w:tbl>
      <w:tblPr>
        <w:tblStyle w:val="a3"/>
        <w:tblW w:w="0" w:type="auto"/>
        <w:jc w:val="center"/>
        <w:tblLook w:val="01E0"/>
      </w:tblPr>
      <w:tblGrid>
        <w:gridCol w:w="5141"/>
        <w:gridCol w:w="527"/>
        <w:gridCol w:w="527"/>
        <w:gridCol w:w="527"/>
        <w:gridCol w:w="527"/>
        <w:gridCol w:w="537"/>
        <w:gridCol w:w="527"/>
        <w:gridCol w:w="527"/>
        <w:gridCol w:w="527"/>
        <w:gridCol w:w="488"/>
      </w:tblGrid>
      <w:tr w:rsidR="006504C6" w:rsidRPr="006504C6" w:rsidTr="004F5A2D">
        <w:trPr>
          <w:trHeight w:val="344"/>
          <w:jc w:val="center"/>
        </w:trPr>
        <w:tc>
          <w:tcPr>
            <w:tcW w:w="5413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Номер операції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8</w:t>
            </w:r>
          </w:p>
        </w:tc>
        <w:tc>
          <w:tcPr>
            <w:tcW w:w="498" w:type="dxa"/>
          </w:tcPr>
          <w:p w:rsidR="006504C6" w:rsidRPr="006504C6" w:rsidRDefault="006504C6" w:rsidP="006504C6">
            <w:pPr>
              <w:jc w:val="center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9</w:t>
            </w:r>
          </w:p>
        </w:tc>
      </w:tr>
      <w:tr w:rsidR="006504C6" w:rsidRPr="006504C6" w:rsidTr="004F5A2D">
        <w:trPr>
          <w:trHeight w:val="344"/>
          <w:jc w:val="center"/>
        </w:trPr>
        <w:tc>
          <w:tcPr>
            <w:tcW w:w="5413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Тривалість операції, хв.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2</w:t>
            </w:r>
          </w:p>
        </w:tc>
      </w:tr>
      <w:tr w:rsidR="006504C6" w:rsidRPr="006504C6" w:rsidTr="004F5A2D">
        <w:trPr>
          <w:trHeight w:val="361"/>
          <w:jc w:val="center"/>
        </w:trPr>
        <w:tc>
          <w:tcPr>
            <w:tcW w:w="5413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Кількість робочих місць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6504C6" w:rsidRPr="006504C6" w:rsidRDefault="006504C6" w:rsidP="006504C6">
            <w:pPr>
              <w:jc w:val="both"/>
              <w:rPr>
                <w:sz w:val="28"/>
                <w:szCs w:val="28"/>
              </w:rPr>
            </w:pPr>
            <w:r w:rsidRPr="006504C6">
              <w:rPr>
                <w:sz w:val="28"/>
                <w:szCs w:val="28"/>
              </w:rPr>
              <w:t>1</w:t>
            </w:r>
          </w:p>
        </w:tc>
      </w:tr>
    </w:tbl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3 У механічному цеху обробка деталей здійснюється партіями з використанням послідовного, паралельного,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параллельно-послідовного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видів їх руху. Розмір партії, яка обробляється – 15 шт., а величина транспортної партії – 5 шт. Нормативний час на здійснення окремих технологічних операцій ( їх три) відповідно 2, 3 і 4,5 хв. Середня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міжопераційна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перерва – 2 хв. Перша і друга операції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задіюють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по одному верстату, а третя два. Природні процеси за вибраною технологією діють впродовж 30 хв. Робота механічного цеху здійснюється у дві зміни по 8 годин. Коефіцієнт використовування двозмінного робочого часу – 0,706.</w:t>
      </w: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Визначити тривалість технологічного і виробничого циклу механічної обробки деталей при різних способах з'єднання операцій. </w:t>
      </w:r>
    </w:p>
    <w:p w:rsidR="006504C6" w:rsidRPr="006504C6" w:rsidRDefault="006504C6" w:rsidP="0065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4C6">
        <w:rPr>
          <w:rFonts w:ascii="Times New Roman" w:hAnsi="Times New Roman" w:cs="Times New Roman"/>
          <w:sz w:val="28"/>
          <w:szCs w:val="28"/>
        </w:rPr>
        <w:t xml:space="preserve">4 Потокова лінія працює 250 днів на рік. Тривалість зміни 8,2 год. Простої обладнання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становляль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 5% режимного фонду робочого часу. Норми часу на виконання операцій становлять: токарна – 15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, свердлильна – 14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, фрезерна – з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, шліфувальна – 8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, полірувальна – 7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 xml:space="preserve">, зубонарізна – 27 хв. Визначити кількість робочих місць на окремих операціях та коефіцієнт завантаження потокової лінії, якщо норма випуску продукції 62 </w:t>
      </w:r>
      <w:proofErr w:type="spellStart"/>
      <w:r w:rsidRPr="006504C6">
        <w:rPr>
          <w:rFonts w:ascii="Times New Roman" w:hAnsi="Times New Roman" w:cs="Times New Roman"/>
          <w:sz w:val="28"/>
          <w:szCs w:val="28"/>
        </w:rPr>
        <w:t>тис.шт</w:t>
      </w:r>
      <w:proofErr w:type="spellEnd"/>
      <w:r w:rsidRPr="006504C6">
        <w:rPr>
          <w:rFonts w:ascii="Times New Roman" w:hAnsi="Times New Roman" w:cs="Times New Roman"/>
          <w:sz w:val="28"/>
          <w:szCs w:val="28"/>
        </w:rPr>
        <w:t>/рік, а технологічно неминучий брак – 6%.</w:t>
      </w:r>
    </w:p>
    <w:p w:rsidR="006504C6" w:rsidRPr="006504C6" w:rsidRDefault="006504C6" w:rsidP="00650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4C6" w:rsidRPr="006504C6" w:rsidRDefault="006504C6" w:rsidP="0065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4C6" w:rsidRPr="00650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B91"/>
    <w:multiLevelType w:val="hybridMultilevel"/>
    <w:tmpl w:val="76E8FC96"/>
    <w:lvl w:ilvl="0" w:tplc="CD1C3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6504C6"/>
    <w:rsid w:val="006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04C6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6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3591</Words>
  <Characters>2048</Characters>
  <Application>Microsoft Office Word</Application>
  <DocSecurity>0</DocSecurity>
  <Lines>17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Ирина</dc:creator>
  <cp:keywords/>
  <dc:description/>
  <cp:lastModifiedBy>Артем и Ирина</cp:lastModifiedBy>
  <cp:revision>2</cp:revision>
  <dcterms:created xsi:type="dcterms:W3CDTF">2020-03-14T13:40:00Z</dcterms:created>
  <dcterms:modified xsi:type="dcterms:W3CDTF">2020-03-14T13:43:00Z</dcterms:modified>
</cp:coreProperties>
</file>