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DA" w:rsidRPr="0006197D" w:rsidRDefault="006351DA" w:rsidP="006351DA">
      <w:pPr>
        <w:jc w:val="center"/>
        <w:rPr>
          <w:b/>
          <w:caps/>
          <w:sz w:val="28"/>
          <w:szCs w:val="28"/>
          <w:lang w:val="uk-UA"/>
        </w:rPr>
      </w:pPr>
      <w:r w:rsidRPr="0006197D">
        <w:rPr>
          <w:b/>
          <w:caps/>
          <w:sz w:val="28"/>
          <w:szCs w:val="28"/>
          <w:lang w:val="uk-UA"/>
        </w:rPr>
        <w:t>Тема 1</w:t>
      </w:r>
      <w:r>
        <w:rPr>
          <w:b/>
          <w:caps/>
          <w:sz w:val="28"/>
          <w:szCs w:val="28"/>
          <w:lang w:val="uk-UA"/>
        </w:rPr>
        <w:t>4</w:t>
      </w:r>
      <w:r w:rsidRPr="0006197D">
        <w:rPr>
          <w:b/>
          <w:caps/>
          <w:sz w:val="28"/>
          <w:szCs w:val="28"/>
          <w:lang w:val="uk-UA"/>
        </w:rPr>
        <w:t xml:space="preserve"> Інноваційні процеси</w:t>
      </w:r>
    </w:p>
    <w:p w:rsidR="006351DA" w:rsidRDefault="006351DA" w:rsidP="006351DA">
      <w:pPr>
        <w:jc w:val="center"/>
        <w:rPr>
          <w:b/>
          <w:caps/>
          <w:sz w:val="28"/>
          <w:szCs w:val="28"/>
          <w:lang w:val="uk-UA"/>
        </w:rPr>
      </w:pPr>
    </w:p>
    <w:p w:rsidR="0010434E" w:rsidRDefault="0010434E" w:rsidP="006351DA">
      <w:pPr>
        <w:jc w:val="center"/>
        <w:rPr>
          <w:b/>
          <w:caps/>
          <w:sz w:val="28"/>
          <w:szCs w:val="28"/>
          <w:lang w:val="uk-UA"/>
        </w:rPr>
      </w:pPr>
    </w:p>
    <w:p w:rsidR="0010434E" w:rsidRPr="0010434E" w:rsidRDefault="0010434E" w:rsidP="0010434E">
      <w:pPr>
        <w:shd w:val="clear" w:color="auto" w:fill="FFFFFF"/>
        <w:tabs>
          <w:tab w:val="left" w:pos="1260"/>
        </w:tabs>
        <w:ind w:firstLine="720"/>
        <w:rPr>
          <w:bCs/>
          <w:color w:val="000000"/>
          <w:sz w:val="28"/>
          <w:szCs w:val="28"/>
          <w:u w:val="single"/>
        </w:rPr>
      </w:pPr>
      <w:r w:rsidRPr="0010434E">
        <w:rPr>
          <w:bCs/>
          <w:color w:val="000000"/>
          <w:sz w:val="28"/>
          <w:szCs w:val="28"/>
          <w:u w:val="single"/>
        </w:rPr>
        <w:t>Частина 1</w:t>
      </w:r>
    </w:p>
    <w:p w:rsidR="006351DA" w:rsidRPr="000E63C9" w:rsidRDefault="006351DA" w:rsidP="006351DA">
      <w:pPr>
        <w:shd w:val="clear" w:color="auto" w:fill="FFFFFF"/>
        <w:tabs>
          <w:tab w:val="left" w:pos="1260"/>
        </w:tabs>
        <w:ind w:firstLine="72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14</w:t>
      </w:r>
      <w:r w:rsidRPr="000E63C9">
        <w:rPr>
          <w:bCs/>
          <w:color w:val="000000"/>
          <w:sz w:val="28"/>
          <w:szCs w:val="28"/>
          <w:lang w:val="uk-UA"/>
        </w:rPr>
        <w:t>.1</w:t>
      </w:r>
      <w:r w:rsidRPr="000E63C9">
        <w:rPr>
          <w:bCs/>
          <w:color w:val="000000"/>
          <w:sz w:val="28"/>
          <w:szCs w:val="28"/>
          <w:lang w:val="uk-UA"/>
        </w:rPr>
        <w:tab/>
        <w:t>Характеристика інновацій та інноваційної діяльності</w:t>
      </w:r>
    </w:p>
    <w:p w:rsidR="006351DA" w:rsidRDefault="006351DA" w:rsidP="006351DA">
      <w:pPr>
        <w:shd w:val="clear" w:color="auto" w:fill="FFFFFF"/>
        <w:tabs>
          <w:tab w:val="left" w:pos="1260"/>
        </w:tabs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</w:t>
      </w:r>
      <w:r w:rsidRPr="00BE19BA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2</w:t>
      </w:r>
      <w:r w:rsidRPr="00BE19BA">
        <w:rPr>
          <w:bCs/>
          <w:color w:val="000000"/>
          <w:sz w:val="28"/>
          <w:szCs w:val="28"/>
        </w:rPr>
        <w:tab/>
        <w:t>Економічна ефективність технічних та організаційних нововведень</w:t>
      </w:r>
    </w:p>
    <w:p w:rsidR="0010434E" w:rsidRPr="0010434E" w:rsidRDefault="0010434E" w:rsidP="006351DA">
      <w:pPr>
        <w:shd w:val="clear" w:color="auto" w:fill="FFFFFF"/>
        <w:tabs>
          <w:tab w:val="left" w:pos="1260"/>
        </w:tabs>
        <w:ind w:firstLine="720"/>
        <w:rPr>
          <w:bCs/>
          <w:color w:val="000000"/>
          <w:sz w:val="28"/>
          <w:szCs w:val="28"/>
          <w:u w:val="single"/>
        </w:rPr>
      </w:pPr>
      <w:r w:rsidRPr="0010434E">
        <w:rPr>
          <w:bCs/>
          <w:color w:val="000000"/>
          <w:sz w:val="28"/>
          <w:szCs w:val="28"/>
          <w:u w:val="single"/>
        </w:rPr>
        <w:t xml:space="preserve">Частина 2 </w:t>
      </w:r>
    </w:p>
    <w:p w:rsidR="006351DA" w:rsidRDefault="006351DA" w:rsidP="006351DA">
      <w:pPr>
        <w:shd w:val="clear" w:color="auto" w:fill="FFFFFF"/>
        <w:tabs>
          <w:tab w:val="left" w:pos="1260"/>
        </w:tabs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</w:t>
      </w:r>
      <w:r w:rsidRPr="00BE19BA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3</w:t>
      </w:r>
      <w:r w:rsidRPr="00BE19BA">
        <w:rPr>
          <w:bCs/>
          <w:color w:val="000000"/>
          <w:sz w:val="28"/>
          <w:szCs w:val="28"/>
        </w:rPr>
        <w:tab/>
        <w:t>Пріоритетні напрямки інноваційної діяльності України</w:t>
      </w:r>
    </w:p>
    <w:p w:rsidR="006351DA" w:rsidRDefault="006351DA" w:rsidP="006351DA">
      <w:pPr>
        <w:shd w:val="clear" w:color="auto" w:fill="FFFFFF"/>
        <w:tabs>
          <w:tab w:val="left" w:pos="1260"/>
        </w:tabs>
        <w:ind w:firstLine="720"/>
        <w:rPr>
          <w:bCs/>
          <w:color w:val="000000"/>
          <w:sz w:val="28"/>
          <w:szCs w:val="28"/>
        </w:rPr>
      </w:pPr>
    </w:p>
    <w:p w:rsidR="0010434E" w:rsidRDefault="0010434E" w:rsidP="006351DA">
      <w:pPr>
        <w:shd w:val="clear" w:color="auto" w:fill="FFFFFF"/>
        <w:tabs>
          <w:tab w:val="left" w:pos="1260"/>
        </w:tabs>
        <w:ind w:firstLine="720"/>
        <w:jc w:val="center"/>
        <w:rPr>
          <w:b/>
          <w:bCs/>
          <w:color w:val="000000"/>
          <w:sz w:val="28"/>
          <w:szCs w:val="28"/>
        </w:rPr>
      </w:pPr>
    </w:p>
    <w:p w:rsidR="006351DA" w:rsidRDefault="006351DA" w:rsidP="006351DA">
      <w:pPr>
        <w:shd w:val="clear" w:color="auto" w:fill="FFFFFF"/>
        <w:tabs>
          <w:tab w:val="left" w:pos="1260"/>
        </w:tabs>
        <w:ind w:firstLine="72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14</w:t>
      </w:r>
      <w:r w:rsidRPr="00FC4E14">
        <w:rPr>
          <w:b/>
          <w:bCs/>
          <w:color w:val="000000"/>
          <w:sz w:val="28"/>
          <w:szCs w:val="28"/>
        </w:rPr>
        <w:t>.1</w:t>
      </w:r>
      <w:r w:rsidRPr="00FC4E14">
        <w:rPr>
          <w:b/>
          <w:bCs/>
          <w:color w:val="000000"/>
          <w:sz w:val="28"/>
          <w:szCs w:val="28"/>
        </w:rPr>
        <w:tab/>
        <w:t>Характеристика інновацій та інноваційної діяльності</w:t>
      </w:r>
    </w:p>
    <w:p w:rsidR="0010434E" w:rsidRDefault="0010434E" w:rsidP="006351DA">
      <w:pPr>
        <w:shd w:val="clear" w:color="auto" w:fill="FFFFFF"/>
        <w:tabs>
          <w:tab w:val="left" w:pos="1260"/>
        </w:tabs>
        <w:ind w:firstLine="720"/>
        <w:jc w:val="center"/>
        <w:rPr>
          <w:b/>
          <w:bCs/>
          <w:color w:val="000000"/>
          <w:sz w:val="28"/>
          <w:szCs w:val="28"/>
        </w:rPr>
      </w:pPr>
    </w:p>
    <w:p w:rsidR="006351DA" w:rsidRPr="00BE19BA" w:rsidRDefault="006351DA" w:rsidP="00994B88">
      <w:pPr>
        <w:shd w:val="clear" w:color="auto" w:fill="FFFFFF"/>
        <w:ind w:firstLine="720"/>
        <w:rPr>
          <w:sz w:val="28"/>
          <w:lang w:val="uk-UA"/>
        </w:rPr>
      </w:pPr>
      <w:r w:rsidRPr="00BE19BA">
        <w:rPr>
          <w:color w:val="000000"/>
          <w:sz w:val="28"/>
          <w:szCs w:val="28"/>
        </w:rPr>
        <w:t xml:space="preserve">Правові, економічні і організаційні засади державного регулювання інноваційної діяльності в Україні визначає Закон України </w:t>
      </w:r>
      <w:r>
        <w:rPr>
          <w:color w:val="000000"/>
          <w:sz w:val="28"/>
          <w:szCs w:val="28"/>
        </w:rPr>
        <w:t>«</w:t>
      </w:r>
      <w:r w:rsidRPr="00BE19BA">
        <w:rPr>
          <w:color w:val="000000"/>
          <w:sz w:val="28"/>
          <w:szCs w:val="28"/>
        </w:rPr>
        <w:t>Про інноваційну діяльність</w:t>
      </w:r>
      <w:r>
        <w:rPr>
          <w:color w:val="000000"/>
          <w:sz w:val="28"/>
          <w:szCs w:val="28"/>
        </w:rPr>
        <w:t>»</w:t>
      </w:r>
      <w:r w:rsidRPr="00BE19BA">
        <w:rPr>
          <w:color w:val="000000"/>
          <w:sz w:val="28"/>
          <w:szCs w:val="28"/>
        </w:rPr>
        <w:t xml:space="preserve">, згідно якого </w:t>
      </w:r>
      <w:r w:rsidRPr="00370921">
        <w:rPr>
          <w:b/>
          <w:i/>
          <w:iCs/>
          <w:color w:val="000000"/>
          <w:sz w:val="28"/>
          <w:szCs w:val="28"/>
        </w:rPr>
        <w:t>інновації</w:t>
      </w:r>
      <w:r w:rsidRPr="00BE19BA">
        <w:rPr>
          <w:iCs/>
          <w:color w:val="000000"/>
          <w:sz w:val="28"/>
          <w:szCs w:val="28"/>
        </w:rPr>
        <w:t xml:space="preserve"> </w:t>
      </w:r>
      <w:r w:rsidRPr="00BE19BA">
        <w:rPr>
          <w:color w:val="000000"/>
          <w:sz w:val="28"/>
          <w:szCs w:val="28"/>
        </w:rPr>
        <w:t>– це новостворені (застосовані) і (або) вдосконалені конкурентоздатні технології, продукція або послуги, а також організаційно-технічні рішення виробничого, адміністративного, комерційного або іншого характеру, що істотно поліпшують структуру та якість виробництва і (або) соціальної сфери.</w:t>
      </w:r>
      <w:r w:rsidR="00994B88">
        <w:rPr>
          <w:color w:val="000000"/>
          <w:sz w:val="28"/>
          <w:szCs w:val="28"/>
        </w:rPr>
        <w:t xml:space="preserve"> </w:t>
      </w:r>
      <w:r w:rsidRPr="00BE19BA">
        <w:rPr>
          <w:sz w:val="28"/>
          <w:lang w:val="uk-UA"/>
        </w:rPr>
        <w:t>Інноваціями прийнято вважати вкладення інвестиційного капіталу в нововведення, що призводять до кількісних або якісних покрашень підприємницької діяльності.</w:t>
      </w:r>
    </w:p>
    <w:p w:rsidR="006351DA" w:rsidRPr="00BE19BA" w:rsidRDefault="006351DA" w:rsidP="006351DA">
      <w:pPr>
        <w:pStyle w:val="a3"/>
        <w:ind w:firstLine="720"/>
        <w:jc w:val="both"/>
        <w:rPr>
          <w:rFonts w:ascii="Times New Roman" w:hAnsi="Times New Roman"/>
          <w:sz w:val="28"/>
          <w:lang w:val="uk-UA"/>
        </w:rPr>
      </w:pPr>
      <w:r w:rsidRPr="00BE19BA">
        <w:rPr>
          <w:rFonts w:ascii="Times New Roman" w:hAnsi="Times New Roman"/>
          <w:sz w:val="28"/>
          <w:lang w:val="uk-UA"/>
        </w:rPr>
        <w:t xml:space="preserve">Законом України </w:t>
      </w:r>
      <w:r>
        <w:rPr>
          <w:rFonts w:ascii="Times New Roman" w:hAnsi="Times New Roman"/>
          <w:sz w:val="28"/>
          <w:lang w:val="uk-UA"/>
        </w:rPr>
        <w:t>«</w:t>
      </w:r>
      <w:r w:rsidRPr="00BE19BA">
        <w:rPr>
          <w:rFonts w:ascii="Times New Roman" w:hAnsi="Times New Roman"/>
          <w:sz w:val="28"/>
          <w:lang w:val="uk-UA"/>
        </w:rPr>
        <w:t>Про інвестиційну діяльність</w:t>
      </w:r>
      <w:r>
        <w:rPr>
          <w:rFonts w:ascii="Times New Roman" w:hAnsi="Times New Roman"/>
          <w:sz w:val="28"/>
          <w:lang w:val="uk-UA"/>
        </w:rPr>
        <w:t>»</w:t>
      </w:r>
      <w:r w:rsidRPr="00BE19BA">
        <w:rPr>
          <w:rFonts w:ascii="Times New Roman" w:hAnsi="Times New Roman"/>
          <w:sz w:val="28"/>
          <w:lang w:val="uk-UA"/>
        </w:rPr>
        <w:t xml:space="preserve"> інноваційна діяльність визначена як форма інвестицій і здійснюється з метою впровадження НТП у виробництво і соціальну сферу.</w:t>
      </w:r>
    </w:p>
    <w:p w:rsidR="006351DA" w:rsidRPr="00BE19BA" w:rsidRDefault="006351DA" w:rsidP="006351DA">
      <w:pPr>
        <w:pStyle w:val="a3"/>
        <w:ind w:firstLine="720"/>
        <w:jc w:val="both"/>
        <w:rPr>
          <w:rFonts w:ascii="Times New Roman" w:hAnsi="Times New Roman"/>
          <w:sz w:val="28"/>
          <w:lang w:val="uk-UA"/>
        </w:rPr>
      </w:pPr>
      <w:r w:rsidRPr="00BE19BA">
        <w:rPr>
          <w:rFonts w:ascii="Times New Roman" w:hAnsi="Times New Roman"/>
          <w:sz w:val="28"/>
          <w:lang w:val="uk-UA"/>
        </w:rPr>
        <w:t>Ця діяльність включає:</w:t>
      </w:r>
    </w:p>
    <w:p w:rsidR="006351DA" w:rsidRPr="00945C07" w:rsidRDefault="006351DA" w:rsidP="006351DA">
      <w:pPr>
        <w:numPr>
          <w:ilvl w:val="1"/>
          <w:numId w:val="1"/>
        </w:numPr>
        <w:tabs>
          <w:tab w:val="clear" w:pos="2148"/>
          <w:tab w:val="left" w:pos="630"/>
          <w:tab w:val="num" w:pos="720"/>
        </w:tabs>
        <w:ind w:left="-56" w:firstLine="476"/>
        <w:rPr>
          <w:sz w:val="28"/>
          <w:szCs w:val="28"/>
        </w:rPr>
      </w:pPr>
      <w:r w:rsidRPr="00945C07">
        <w:rPr>
          <w:sz w:val="28"/>
          <w:szCs w:val="28"/>
        </w:rPr>
        <w:t>випуск і поширення принципово нових видів техніки і технологій;</w:t>
      </w:r>
    </w:p>
    <w:p w:rsidR="006351DA" w:rsidRPr="00945C07" w:rsidRDefault="006351DA" w:rsidP="006351DA">
      <w:pPr>
        <w:numPr>
          <w:ilvl w:val="1"/>
          <w:numId w:val="1"/>
        </w:numPr>
        <w:tabs>
          <w:tab w:val="clear" w:pos="2148"/>
          <w:tab w:val="left" w:pos="630"/>
          <w:tab w:val="num" w:pos="720"/>
        </w:tabs>
        <w:ind w:left="-56" w:firstLine="476"/>
        <w:rPr>
          <w:sz w:val="28"/>
          <w:szCs w:val="28"/>
        </w:rPr>
      </w:pPr>
      <w:r w:rsidRPr="00945C07">
        <w:rPr>
          <w:sz w:val="28"/>
          <w:szCs w:val="28"/>
        </w:rPr>
        <w:t>прогресивні міжгалузеві структурні зрушення;</w:t>
      </w:r>
    </w:p>
    <w:p w:rsidR="006351DA" w:rsidRPr="00945C07" w:rsidRDefault="006351DA" w:rsidP="006351DA">
      <w:pPr>
        <w:numPr>
          <w:ilvl w:val="1"/>
          <w:numId w:val="1"/>
        </w:numPr>
        <w:tabs>
          <w:tab w:val="clear" w:pos="2148"/>
          <w:tab w:val="left" w:pos="630"/>
          <w:tab w:val="num" w:pos="720"/>
        </w:tabs>
        <w:ind w:left="-56" w:firstLine="476"/>
        <w:rPr>
          <w:sz w:val="28"/>
          <w:szCs w:val="28"/>
        </w:rPr>
      </w:pPr>
      <w:r w:rsidRPr="00945C07">
        <w:rPr>
          <w:sz w:val="28"/>
          <w:szCs w:val="28"/>
        </w:rPr>
        <w:t>реалізацію довгострокових науково-технічних програм із тривалими термінами окупності витрат;</w:t>
      </w:r>
    </w:p>
    <w:p w:rsidR="006351DA" w:rsidRPr="00945C07" w:rsidRDefault="006351DA" w:rsidP="006351DA">
      <w:pPr>
        <w:numPr>
          <w:ilvl w:val="1"/>
          <w:numId w:val="1"/>
        </w:numPr>
        <w:tabs>
          <w:tab w:val="clear" w:pos="2148"/>
          <w:tab w:val="left" w:pos="630"/>
          <w:tab w:val="num" w:pos="720"/>
        </w:tabs>
        <w:ind w:left="-56" w:firstLine="476"/>
        <w:rPr>
          <w:sz w:val="28"/>
          <w:szCs w:val="28"/>
        </w:rPr>
      </w:pPr>
      <w:r w:rsidRPr="00945C07">
        <w:rPr>
          <w:sz w:val="28"/>
          <w:szCs w:val="28"/>
        </w:rPr>
        <w:t>фінансування функціональних досліджень для здійснення якісних змін у стані продуктивних сил;</w:t>
      </w:r>
    </w:p>
    <w:p w:rsidR="006351DA" w:rsidRPr="00BE19BA" w:rsidRDefault="006351DA" w:rsidP="006351DA">
      <w:pPr>
        <w:numPr>
          <w:ilvl w:val="1"/>
          <w:numId w:val="1"/>
        </w:numPr>
        <w:tabs>
          <w:tab w:val="clear" w:pos="2148"/>
          <w:tab w:val="left" w:pos="630"/>
          <w:tab w:val="num" w:pos="720"/>
        </w:tabs>
        <w:ind w:left="-56" w:firstLine="476"/>
        <w:rPr>
          <w:sz w:val="28"/>
        </w:rPr>
      </w:pPr>
      <w:r w:rsidRPr="00945C07">
        <w:rPr>
          <w:sz w:val="28"/>
          <w:szCs w:val="28"/>
        </w:rPr>
        <w:t>розроблення і впровадження нової технології</w:t>
      </w:r>
      <w:r w:rsidRPr="00BE19BA">
        <w:rPr>
          <w:sz w:val="28"/>
        </w:rPr>
        <w:t>, що зберігає ресурси, призначеної для поліпшення соціального та екологічного стану.</w:t>
      </w:r>
    </w:p>
    <w:p w:rsidR="006351DA" w:rsidRDefault="006351DA" w:rsidP="006351DA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BE19BA">
        <w:rPr>
          <w:color w:val="000000"/>
          <w:sz w:val="28"/>
          <w:szCs w:val="28"/>
        </w:rPr>
        <w:t>Інновації підлягають класифікації за п</w:t>
      </w:r>
      <w:r>
        <w:rPr>
          <w:color w:val="000000"/>
          <w:sz w:val="28"/>
          <w:szCs w:val="28"/>
        </w:rPr>
        <w:t>евними ознаками (рис. 14.1)</w:t>
      </w:r>
      <w:r w:rsidRPr="00BE19BA">
        <w:rPr>
          <w:color w:val="000000"/>
          <w:sz w:val="28"/>
          <w:szCs w:val="28"/>
        </w:rPr>
        <w:t>.</w:t>
      </w:r>
    </w:p>
    <w:p w:rsidR="006351DA" w:rsidRPr="00BE19BA" w:rsidRDefault="006351DA" w:rsidP="006351DA">
      <w:pPr>
        <w:shd w:val="clear" w:color="auto" w:fill="FFFFFF"/>
        <w:ind w:firstLine="720"/>
        <w:rPr>
          <w:sz w:val="28"/>
          <w:szCs w:val="28"/>
        </w:rPr>
      </w:pPr>
    </w:p>
    <w:p w:rsidR="006351DA" w:rsidRPr="00BE19BA" w:rsidRDefault="006351DA" w:rsidP="006351DA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lastRenderedPageBreak/>
        <mc:AlternateContent>
          <mc:Choice Requires="wpc">
            <w:drawing>
              <wp:inline distT="0" distB="0" distL="0" distR="0">
                <wp:extent cx="5829935" cy="8001000"/>
                <wp:effectExtent l="5715" t="5715" r="3175" b="3810"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4972" cy="61110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1DA" w:rsidRPr="0075505C" w:rsidRDefault="006351DA" w:rsidP="006351DA">
                              <w:pPr>
                                <w:jc w:val="center"/>
                                <w:rPr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75505C">
                                <w:rPr>
                                  <w:caps/>
                                  <w:sz w:val="28"/>
                                  <w:szCs w:val="28"/>
                                </w:rPr>
                                <w:t>Класифікація інновацій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857891" y="7315247"/>
                            <a:ext cx="2857081" cy="61110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1DA" w:rsidRPr="00F42669" w:rsidRDefault="006351DA" w:rsidP="006351D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Сировинні, технологічні, продуктові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857891" y="5600864"/>
                            <a:ext cx="2857081" cy="61028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1DA" w:rsidRPr="00F42669" w:rsidRDefault="006351DA" w:rsidP="006351D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Локальні, системні, стратегічні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857891" y="4800272"/>
                            <a:ext cx="2857081" cy="61028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1DA" w:rsidRPr="00F42669" w:rsidRDefault="006351DA" w:rsidP="006351D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Одиничні, дифузійні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857891" y="6400636"/>
                            <a:ext cx="2857081" cy="61028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1DA" w:rsidRPr="00F42669" w:rsidRDefault="006351DA" w:rsidP="006351D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Радикальні (базові), поліпшувальні, модифікаційні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857891" y="4000500"/>
                            <a:ext cx="2857081" cy="61110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1DA" w:rsidRPr="00F42669" w:rsidRDefault="006351DA" w:rsidP="006351D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Фінансові, бюджетні, економічні, соціальні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857891" y="799772"/>
                            <a:ext cx="2857081" cy="68575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1DA" w:rsidRPr="006D4063" w:rsidRDefault="006351DA" w:rsidP="006351D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Наукові, технічні, конструкторські, виробничі, інформаційні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857891" y="3200728"/>
                            <a:ext cx="2857081" cy="61028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1DA" w:rsidRPr="00F42669" w:rsidRDefault="006351DA" w:rsidP="006351D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Зростаючі, високі, низькі, стабільні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857891" y="2400136"/>
                            <a:ext cx="2857081" cy="61028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1DA" w:rsidRPr="00F42669" w:rsidRDefault="006351DA" w:rsidP="006351D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Глобальні, транснаціональні, регіональні, місцеві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857891" y="1600364"/>
                            <a:ext cx="2857081" cy="61028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1DA" w:rsidRPr="00F42669" w:rsidRDefault="006351DA" w:rsidP="006351D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Стрибкоподібні, швидкі, зростаючі, уповільнені, затухаючі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799772"/>
                            <a:ext cx="2857891" cy="571734"/>
                          </a:xfrm>
                          <a:prstGeom prst="homePlate">
                            <a:avLst>
                              <a:gd name="adj" fmla="val 1266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1DA" w:rsidRPr="0033043A" w:rsidRDefault="006351DA" w:rsidP="006351D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За результатами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0" y="3200728"/>
                            <a:ext cx="2857891" cy="570914"/>
                          </a:xfrm>
                          <a:prstGeom prst="homePlate">
                            <a:avLst>
                              <a:gd name="adj" fmla="val 12679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1DA" w:rsidRPr="0033043A" w:rsidRDefault="006351DA" w:rsidP="006351D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За результативністю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1600364"/>
                            <a:ext cx="2857891" cy="571734"/>
                          </a:xfrm>
                          <a:prstGeom prst="homePlate">
                            <a:avLst>
                              <a:gd name="adj" fmla="val 1266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1DA" w:rsidRPr="0033043A" w:rsidRDefault="006351DA" w:rsidP="006351D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За темпами впровадження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0" y="6400636"/>
                            <a:ext cx="2857891" cy="571734"/>
                          </a:xfrm>
                          <a:prstGeom prst="homePlate">
                            <a:avLst>
                              <a:gd name="adj" fmla="val 1266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1DA" w:rsidRPr="0033043A" w:rsidRDefault="006351DA" w:rsidP="006351D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За глибиною внесених змін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0" y="7315247"/>
                            <a:ext cx="2857891" cy="599624"/>
                          </a:xfrm>
                          <a:prstGeom prst="homePlate">
                            <a:avLst>
                              <a:gd name="adj" fmla="val 12072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1DA" w:rsidRPr="0033043A" w:rsidRDefault="006351DA" w:rsidP="006351D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За місцем у виробничому процесі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0" y="2400136"/>
                            <a:ext cx="2857891" cy="571734"/>
                          </a:xfrm>
                          <a:prstGeom prst="homePlate">
                            <a:avLst>
                              <a:gd name="adj" fmla="val 1266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1DA" w:rsidRPr="0033043A" w:rsidRDefault="006351DA" w:rsidP="006351D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За масштабами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0" y="4000500"/>
                            <a:ext cx="2857891" cy="571734"/>
                          </a:xfrm>
                          <a:prstGeom prst="homePlate">
                            <a:avLst>
                              <a:gd name="adj" fmla="val 1266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1DA" w:rsidRPr="0033043A" w:rsidRDefault="006351DA" w:rsidP="006351D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За характером ефективності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0" y="5600864"/>
                            <a:ext cx="2857891" cy="571734"/>
                          </a:xfrm>
                          <a:prstGeom prst="homePlate">
                            <a:avLst>
                              <a:gd name="adj" fmla="val 1266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1DA" w:rsidRPr="0033043A" w:rsidRDefault="006351DA" w:rsidP="006351D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За охопленням очікуваної частини ринку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0" y="4800272"/>
                            <a:ext cx="2857891" cy="571734"/>
                          </a:xfrm>
                          <a:prstGeom prst="homePlate">
                            <a:avLst>
                              <a:gd name="adj" fmla="val 1266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1DA" w:rsidRPr="0033043A" w:rsidRDefault="006351DA" w:rsidP="006351D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За поширенням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" o:spid="_x0000_s1026" editas="canvas" style="width:459.05pt;height:630pt;mso-position-horizontal-relative:char;mso-position-vertical-relative:line" coordsize="58299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9;height:80010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width:57149;height:6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">
                  <v:textbox>
                    <w:txbxContent>
                      <w:p w:rsidR="006351DA" w:rsidRPr="0075505C" w:rsidRDefault="006351DA" w:rsidP="006351DA">
                        <w:pPr>
                          <w:jc w:val="center"/>
                          <w:rPr>
                            <w:caps/>
                            <w:sz w:val="28"/>
                            <w:szCs w:val="28"/>
                          </w:rPr>
                        </w:pPr>
                        <w:r w:rsidRPr="0075505C">
                          <w:rPr>
                            <w:caps/>
                            <w:sz w:val="28"/>
                            <w:szCs w:val="28"/>
                          </w:rPr>
                          <w:t>Класифікація інновацій</w:t>
                        </w:r>
                      </w:p>
                    </w:txbxContent>
                  </v:textbox>
                </v:shape>
                <v:shape id="AutoShape 5" o:spid="_x0000_s1029" type="#_x0000_t109" style="position:absolute;left:28578;top:73152;width:28571;height:6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">
                  <v:textbox>
                    <w:txbxContent>
                      <w:p w:rsidR="006351DA" w:rsidRPr="00F42669" w:rsidRDefault="006351DA" w:rsidP="006351D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Сировинні, технологічні, продуктові</w:t>
                        </w:r>
                      </w:p>
                    </w:txbxContent>
                  </v:textbox>
                </v:shape>
                <v:shape id="AutoShape 6" o:spid="_x0000_s1030" type="#_x0000_t109" style="position:absolute;left:28578;top:56008;width:28571;height:6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">
                  <v:textbox>
                    <w:txbxContent>
                      <w:p w:rsidR="006351DA" w:rsidRPr="00F42669" w:rsidRDefault="006351DA" w:rsidP="006351D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Локальні, системні, стратегічні</w:t>
                        </w:r>
                      </w:p>
                    </w:txbxContent>
                  </v:textbox>
                </v:shape>
                <v:shape id="AutoShape 7" o:spid="_x0000_s1031" type="#_x0000_t109" style="position:absolute;left:28578;top:48002;width:28571;height:6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">
                  <v:textbox>
                    <w:txbxContent>
                      <w:p w:rsidR="006351DA" w:rsidRPr="00F42669" w:rsidRDefault="006351DA" w:rsidP="006351D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Одиничні, дифузійні</w:t>
                        </w:r>
                      </w:p>
                    </w:txbxContent>
                  </v:textbox>
                </v:shape>
                <v:shape id="AutoShape 8" o:spid="_x0000_s1032" type="#_x0000_t109" style="position:absolute;left:28578;top:64006;width:28571;height:6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">
                  <v:textbox>
                    <w:txbxContent>
                      <w:p w:rsidR="006351DA" w:rsidRPr="00F42669" w:rsidRDefault="006351DA" w:rsidP="006351D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Радикальні (базові), поліпшувальні, модифікаційні</w:t>
                        </w:r>
                      </w:p>
                    </w:txbxContent>
                  </v:textbox>
                </v:shape>
                <v:shape id="AutoShape 9" o:spid="_x0000_s1033" type="#_x0000_t109" style="position:absolute;left:28578;top:40005;width:28571;height:6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">
                  <v:textbox>
                    <w:txbxContent>
                      <w:p w:rsidR="006351DA" w:rsidRPr="00F42669" w:rsidRDefault="006351DA" w:rsidP="006351D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Фінансові, бюджетні, економічні, соціальні</w:t>
                        </w:r>
                      </w:p>
                    </w:txbxContent>
                  </v:textbox>
                </v:shape>
                <v:shape id="AutoShape 10" o:spid="_x0000_s1034" type="#_x0000_t109" style="position:absolute;left:28578;top:7997;width:2857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6KQxQAAANoAAAAPAAAAZHJzL2Rvd25yZXYueG1sRI9Ba8JA&#10;FITvBf/D8gQv0mzU2kr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W/6KQxQAAANoAAAAP&#10;AAAAAAAAAAAAAAAAAAcCAABkcnMvZG93bnJldi54bWxQSwUGAAAAAAMAAwC3AAAA+QIAAAAA&#10;">
                  <v:textbox>
                    <w:txbxContent>
                      <w:p w:rsidR="006351DA" w:rsidRPr="006D4063" w:rsidRDefault="006351DA" w:rsidP="006351D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Наукові, технічні, конструкторські, виробничі, інформаційні</w:t>
                        </w:r>
                      </w:p>
                    </w:txbxContent>
                  </v:textbox>
                </v:shape>
                <v:shape id="AutoShape 11" o:spid="_x0000_s1035" type="#_x0000_t109" style="position:absolute;left:28578;top:32007;width:28571;height:6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">
                  <v:textbox>
                    <w:txbxContent>
                      <w:p w:rsidR="006351DA" w:rsidRPr="00F42669" w:rsidRDefault="006351DA" w:rsidP="006351D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Зростаючі, високі, низькі, стабільні</w:t>
                        </w:r>
                      </w:p>
                    </w:txbxContent>
                  </v:textbox>
                </v:shape>
                <v:shape id="AutoShape 12" o:spid="_x0000_s1036" type="#_x0000_t109" style="position:absolute;left:28578;top:24001;width:28571;height:6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N5xQAAANoAAAAPAAAAZHJzL2Rvd25yZXYueG1sRI9Ba8JA&#10;FITvBf/D8gQv0mzUWmz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ILJN5xQAAANoAAAAP&#10;AAAAAAAAAAAAAAAAAAcCAABkcnMvZG93bnJldi54bWxQSwUGAAAAAAMAAwC3AAAA+QIAAAAA&#10;">
                  <v:textbox>
                    <w:txbxContent>
                      <w:p w:rsidR="006351DA" w:rsidRPr="00F42669" w:rsidRDefault="006351DA" w:rsidP="006351D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Глобальні, транснаціональні, регіональні, місцеві</w:t>
                        </w:r>
                      </w:p>
                    </w:txbxContent>
                  </v:textbox>
                </v:shape>
                <v:shape id="AutoShape 13" o:spid="_x0000_s1037" type="#_x0000_t109" style="position:absolute;left:28578;top:16003;width:28571;height:6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">
                  <v:textbox>
                    <w:txbxContent>
                      <w:p w:rsidR="006351DA" w:rsidRPr="00F42669" w:rsidRDefault="006351DA" w:rsidP="006351D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Стрибкоподібні, швидкі, зростаючі, уповільнені, затухаючі</w:t>
                        </w:r>
                      </w:p>
                    </w:txbxContent>
                  </v:textbox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14" o:spid="_x0000_s1038" type="#_x0000_t15" style="position:absolute;top:7997;width:28578;height:5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" adj="16129">
                  <v:textbox>
                    <w:txbxContent>
                      <w:p w:rsidR="006351DA" w:rsidRPr="0033043A" w:rsidRDefault="006351DA" w:rsidP="006351D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За результатами</w:t>
                        </w:r>
                      </w:p>
                    </w:txbxContent>
                  </v:textbox>
                </v:shape>
                <v:shape id="AutoShape 15" o:spid="_x0000_s1039" type="#_x0000_t15" style="position:absolute;top:32007;width:28578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" adj="16129">
                  <v:textbox>
                    <w:txbxContent>
                      <w:p w:rsidR="006351DA" w:rsidRPr="0033043A" w:rsidRDefault="006351DA" w:rsidP="006351D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За результативністю</w:t>
                        </w:r>
                      </w:p>
                    </w:txbxContent>
                  </v:textbox>
                </v:shape>
                <v:shape id="AutoShape 16" o:spid="_x0000_s1040" type="#_x0000_t15" style="position:absolute;top:16003;width:28578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" adj="16129">
                  <v:textbox>
                    <w:txbxContent>
                      <w:p w:rsidR="006351DA" w:rsidRPr="0033043A" w:rsidRDefault="006351DA" w:rsidP="006351D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За темпами впровадження</w:t>
                        </w:r>
                      </w:p>
                    </w:txbxContent>
                  </v:textbox>
                </v:shape>
                <v:shape id="AutoShape 17" o:spid="_x0000_s1041" type="#_x0000_t15" style="position:absolute;top:64006;width:28578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" adj="16129">
                  <v:textbox>
                    <w:txbxContent>
                      <w:p w:rsidR="006351DA" w:rsidRPr="0033043A" w:rsidRDefault="006351DA" w:rsidP="006351D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За глибиною внесених змін</w:t>
                        </w:r>
                      </w:p>
                    </w:txbxContent>
                  </v:textbox>
                </v:shape>
                <v:shape id="AutoShape 18" o:spid="_x0000_s1042" type="#_x0000_t15" style="position:absolute;top:73152;width:28578;height:5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" adj="16129">
                  <v:textbox>
                    <w:txbxContent>
                      <w:p w:rsidR="006351DA" w:rsidRPr="0033043A" w:rsidRDefault="006351DA" w:rsidP="006351D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За місцем у виробничому процесі</w:t>
                        </w:r>
                      </w:p>
                    </w:txbxContent>
                  </v:textbox>
                </v:shape>
                <v:shape id="AutoShape 19" o:spid="_x0000_s1043" type="#_x0000_t15" style="position:absolute;top:24001;width:28578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" adj="16129">
                  <v:textbox>
                    <w:txbxContent>
                      <w:p w:rsidR="006351DA" w:rsidRPr="0033043A" w:rsidRDefault="006351DA" w:rsidP="006351D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За масштабами</w:t>
                        </w:r>
                      </w:p>
                    </w:txbxContent>
                  </v:textbox>
                </v:shape>
                <v:shape id="AutoShape 20" o:spid="_x0000_s1044" type="#_x0000_t15" style="position:absolute;top:40005;width:28578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" adj="16129">
                  <v:textbox>
                    <w:txbxContent>
                      <w:p w:rsidR="006351DA" w:rsidRPr="0033043A" w:rsidRDefault="006351DA" w:rsidP="006351D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За характером ефективності</w:t>
                        </w:r>
                      </w:p>
                    </w:txbxContent>
                  </v:textbox>
                </v:shape>
                <v:shape id="AutoShape 21" o:spid="_x0000_s1045" type="#_x0000_t15" style="position:absolute;top:56008;width:28578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" adj="16129">
                  <v:textbox>
                    <w:txbxContent>
                      <w:p w:rsidR="006351DA" w:rsidRPr="0033043A" w:rsidRDefault="006351DA" w:rsidP="006351D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За охопленням очікуваної частини ринку</w:t>
                        </w:r>
                      </w:p>
                    </w:txbxContent>
                  </v:textbox>
                </v:shape>
                <v:shape id="AutoShape 22" o:spid="_x0000_s1046" type="#_x0000_t15" style="position:absolute;top:48002;width:28578;height:5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" adj="16129">
                  <v:textbox>
                    <w:txbxContent>
                      <w:p w:rsidR="006351DA" w:rsidRPr="0033043A" w:rsidRDefault="006351DA" w:rsidP="006351D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За поширенням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351DA" w:rsidRDefault="006351DA" w:rsidP="006351D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Рисунок 14.1 ‒</w:t>
      </w:r>
      <w:r w:rsidRPr="00BE19BA">
        <w:rPr>
          <w:sz w:val="28"/>
          <w:szCs w:val="28"/>
        </w:rPr>
        <w:t xml:space="preserve"> Класи</w:t>
      </w:r>
      <w:r>
        <w:rPr>
          <w:sz w:val="28"/>
          <w:szCs w:val="28"/>
        </w:rPr>
        <w:t>фікація інновацій</w:t>
      </w:r>
    </w:p>
    <w:p w:rsidR="006351DA" w:rsidRDefault="006351DA" w:rsidP="006351DA">
      <w:pPr>
        <w:ind w:firstLine="540"/>
        <w:jc w:val="center"/>
        <w:rPr>
          <w:sz w:val="28"/>
          <w:szCs w:val="28"/>
        </w:rPr>
      </w:pPr>
    </w:p>
    <w:p w:rsidR="0010434E" w:rsidRPr="00BE19BA" w:rsidRDefault="0010434E" w:rsidP="0010434E">
      <w:pPr>
        <w:shd w:val="clear" w:color="auto" w:fill="FFFFFF"/>
        <w:ind w:firstLine="720"/>
        <w:rPr>
          <w:sz w:val="28"/>
          <w:szCs w:val="28"/>
        </w:rPr>
      </w:pPr>
      <w:r w:rsidRPr="00BE19BA">
        <w:rPr>
          <w:color w:val="000000"/>
          <w:sz w:val="28"/>
          <w:szCs w:val="28"/>
        </w:rPr>
        <w:lastRenderedPageBreak/>
        <w:t xml:space="preserve">Згідно із законодавством України, </w:t>
      </w:r>
      <w:r w:rsidRPr="00BE19BA">
        <w:rPr>
          <w:iCs/>
          <w:color w:val="000000"/>
          <w:sz w:val="28"/>
          <w:szCs w:val="28"/>
        </w:rPr>
        <w:t xml:space="preserve">інноваційна діяльність - </w:t>
      </w:r>
      <w:r w:rsidRPr="00BE19BA">
        <w:rPr>
          <w:color w:val="000000"/>
          <w:sz w:val="28"/>
          <w:szCs w:val="28"/>
        </w:rPr>
        <w:t>це діяльність, що спрямована на використання й комерціалізацію результатів наукових досліджень та розробок і зумовлює випуск на ринок нових конкурентоздатних товарів та послуг.</w:t>
      </w:r>
    </w:p>
    <w:p w:rsidR="0010434E" w:rsidRPr="00BE19BA" w:rsidRDefault="0010434E" w:rsidP="0010434E">
      <w:pPr>
        <w:shd w:val="clear" w:color="auto" w:fill="FFFFFF"/>
        <w:ind w:firstLine="540"/>
        <w:rPr>
          <w:sz w:val="28"/>
          <w:szCs w:val="28"/>
        </w:rPr>
      </w:pPr>
      <w:r w:rsidRPr="00BE19BA">
        <w:rPr>
          <w:iCs/>
          <w:color w:val="000000"/>
          <w:sz w:val="28"/>
          <w:szCs w:val="28"/>
        </w:rPr>
        <w:t>Суб</w:t>
      </w:r>
      <w:r>
        <w:rPr>
          <w:iCs/>
          <w:color w:val="000000"/>
          <w:sz w:val="28"/>
          <w:szCs w:val="28"/>
        </w:rPr>
        <w:t>’</w:t>
      </w:r>
      <w:r w:rsidRPr="00BE19BA">
        <w:rPr>
          <w:iCs/>
          <w:color w:val="000000"/>
          <w:sz w:val="28"/>
          <w:szCs w:val="28"/>
        </w:rPr>
        <w:t>єктами інноваційної діяльності можуть бути:</w:t>
      </w:r>
    </w:p>
    <w:p w:rsidR="0010434E" w:rsidRPr="002F7892" w:rsidRDefault="0010434E" w:rsidP="0010434E">
      <w:pPr>
        <w:numPr>
          <w:ilvl w:val="1"/>
          <w:numId w:val="1"/>
        </w:numPr>
        <w:tabs>
          <w:tab w:val="clear" w:pos="2148"/>
          <w:tab w:val="left" w:pos="630"/>
          <w:tab w:val="num" w:pos="720"/>
        </w:tabs>
        <w:ind w:left="-56" w:firstLine="476"/>
        <w:rPr>
          <w:sz w:val="28"/>
          <w:szCs w:val="28"/>
        </w:rPr>
      </w:pPr>
      <w:r w:rsidRPr="002F7892">
        <w:rPr>
          <w:sz w:val="28"/>
          <w:szCs w:val="28"/>
        </w:rPr>
        <w:t>фізичні та юридичні особи України;</w:t>
      </w:r>
    </w:p>
    <w:p w:rsidR="0010434E" w:rsidRPr="002F7892" w:rsidRDefault="0010434E" w:rsidP="0010434E">
      <w:pPr>
        <w:numPr>
          <w:ilvl w:val="1"/>
          <w:numId w:val="1"/>
        </w:numPr>
        <w:tabs>
          <w:tab w:val="clear" w:pos="2148"/>
          <w:tab w:val="left" w:pos="630"/>
          <w:tab w:val="num" w:pos="720"/>
        </w:tabs>
        <w:ind w:left="-56" w:firstLine="476"/>
        <w:rPr>
          <w:sz w:val="28"/>
          <w:szCs w:val="28"/>
        </w:rPr>
      </w:pPr>
      <w:r w:rsidRPr="002F7892">
        <w:rPr>
          <w:sz w:val="28"/>
          <w:szCs w:val="28"/>
        </w:rPr>
        <w:t>фізичні та юридичні особи іноземних держав;</w:t>
      </w:r>
    </w:p>
    <w:p w:rsidR="0010434E" w:rsidRPr="002F7892" w:rsidRDefault="0010434E" w:rsidP="0010434E">
      <w:pPr>
        <w:numPr>
          <w:ilvl w:val="1"/>
          <w:numId w:val="1"/>
        </w:numPr>
        <w:tabs>
          <w:tab w:val="clear" w:pos="2148"/>
          <w:tab w:val="left" w:pos="630"/>
          <w:tab w:val="num" w:pos="720"/>
        </w:tabs>
        <w:ind w:left="-56" w:firstLine="476"/>
        <w:rPr>
          <w:sz w:val="28"/>
          <w:szCs w:val="28"/>
        </w:rPr>
      </w:pPr>
      <w:r w:rsidRPr="002F7892">
        <w:rPr>
          <w:sz w:val="28"/>
          <w:szCs w:val="28"/>
        </w:rPr>
        <w:t>особи без громадянства;</w:t>
      </w:r>
    </w:p>
    <w:p w:rsidR="0010434E" w:rsidRPr="00BE19BA" w:rsidRDefault="0010434E" w:rsidP="0010434E">
      <w:pPr>
        <w:numPr>
          <w:ilvl w:val="1"/>
          <w:numId w:val="1"/>
        </w:numPr>
        <w:tabs>
          <w:tab w:val="clear" w:pos="2148"/>
          <w:tab w:val="left" w:pos="630"/>
          <w:tab w:val="num" w:pos="720"/>
        </w:tabs>
        <w:ind w:left="-56" w:firstLine="476"/>
        <w:rPr>
          <w:sz w:val="28"/>
        </w:rPr>
      </w:pPr>
      <w:r w:rsidRPr="002F7892">
        <w:rPr>
          <w:sz w:val="28"/>
          <w:szCs w:val="28"/>
        </w:rPr>
        <w:t>об’єднання юридичних</w:t>
      </w:r>
      <w:r w:rsidRPr="00BE19BA">
        <w:rPr>
          <w:sz w:val="28"/>
        </w:rPr>
        <w:t xml:space="preserve"> та фізичних осіб, які проводять в Україні інноваційну діяльність і (або) залучають майнові та інтелектуальні цінності, вкладають власні чи запозичені кошти в реалізацію в Україні інноваційних проектів.</w:t>
      </w:r>
    </w:p>
    <w:p w:rsidR="006351DA" w:rsidRPr="00BE19BA" w:rsidRDefault="006351DA" w:rsidP="006351DA">
      <w:pPr>
        <w:ind w:firstLine="720"/>
        <w:rPr>
          <w:iCs/>
          <w:sz w:val="28"/>
          <w:szCs w:val="28"/>
        </w:rPr>
      </w:pPr>
      <w:r w:rsidRPr="00BE19BA">
        <w:rPr>
          <w:iCs/>
          <w:sz w:val="28"/>
          <w:szCs w:val="28"/>
        </w:rPr>
        <w:t>Об</w:t>
      </w:r>
      <w:r>
        <w:rPr>
          <w:iCs/>
          <w:sz w:val="28"/>
          <w:szCs w:val="28"/>
        </w:rPr>
        <w:t>’</w:t>
      </w:r>
      <w:r w:rsidRPr="00BE19BA">
        <w:rPr>
          <w:iCs/>
          <w:sz w:val="28"/>
          <w:szCs w:val="28"/>
        </w:rPr>
        <w:t>єктами інновацій є:</w:t>
      </w:r>
    </w:p>
    <w:p w:rsidR="006351DA" w:rsidRPr="002F7892" w:rsidRDefault="006351DA" w:rsidP="006351DA">
      <w:pPr>
        <w:numPr>
          <w:ilvl w:val="1"/>
          <w:numId w:val="1"/>
        </w:numPr>
        <w:tabs>
          <w:tab w:val="clear" w:pos="2148"/>
          <w:tab w:val="left" w:pos="630"/>
          <w:tab w:val="num" w:pos="720"/>
        </w:tabs>
        <w:ind w:left="-56" w:firstLine="588"/>
        <w:rPr>
          <w:sz w:val="28"/>
          <w:szCs w:val="28"/>
        </w:rPr>
      </w:pPr>
      <w:r w:rsidRPr="002F7892">
        <w:rPr>
          <w:sz w:val="28"/>
          <w:szCs w:val="28"/>
        </w:rPr>
        <w:t>iнновацiйнi програми i проекти;</w:t>
      </w:r>
    </w:p>
    <w:p w:rsidR="006351DA" w:rsidRPr="002F7892" w:rsidRDefault="006351DA" w:rsidP="006351DA">
      <w:pPr>
        <w:numPr>
          <w:ilvl w:val="1"/>
          <w:numId w:val="1"/>
        </w:numPr>
        <w:tabs>
          <w:tab w:val="clear" w:pos="2148"/>
          <w:tab w:val="left" w:pos="630"/>
          <w:tab w:val="num" w:pos="720"/>
        </w:tabs>
        <w:ind w:left="-56" w:firstLine="588"/>
        <w:rPr>
          <w:sz w:val="28"/>
          <w:szCs w:val="28"/>
        </w:rPr>
      </w:pPr>
      <w:r w:rsidRPr="002F7892">
        <w:rPr>
          <w:sz w:val="28"/>
          <w:szCs w:val="28"/>
        </w:rPr>
        <w:t>нові знання та iнтелектуальнi продукти;</w:t>
      </w:r>
    </w:p>
    <w:p w:rsidR="006351DA" w:rsidRPr="002F7892" w:rsidRDefault="006351DA" w:rsidP="006351DA">
      <w:pPr>
        <w:numPr>
          <w:ilvl w:val="1"/>
          <w:numId w:val="1"/>
        </w:numPr>
        <w:tabs>
          <w:tab w:val="clear" w:pos="2148"/>
          <w:tab w:val="left" w:pos="630"/>
          <w:tab w:val="num" w:pos="720"/>
        </w:tabs>
        <w:ind w:left="-56" w:firstLine="588"/>
        <w:rPr>
          <w:sz w:val="28"/>
          <w:szCs w:val="28"/>
        </w:rPr>
      </w:pPr>
      <w:r w:rsidRPr="002F7892">
        <w:rPr>
          <w:sz w:val="28"/>
          <w:szCs w:val="28"/>
        </w:rPr>
        <w:t>виробниче обладнання та процеси;</w:t>
      </w:r>
    </w:p>
    <w:p w:rsidR="006351DA" w:rsidRPr="002F7892" w:rsidRDefault="006351DA" w:rsidP="006351DA">
      <w:pPr>
        <w:numPr>
          <w:ilvl w:val="1"/>
          <w:numId w:val="1"/>
        </w:numPr>
        <w:tabs>
          <w:tab w:val="clear" w:pos="2148"/>
          <w:tab w:val="left" w:pos="630"/>
          <w:tab w:val="num" w:pos="720"/>
        </w:tabs>
        <w:ind w:left="-56" w:firstLine="588"/>
        <w:rPr>
          <w:sz w:val="28"/>
          <w:szCs w:val="28"/>
        </w:rPr>
      </w:pPr>
      <w:r w:rsidRPr="002F7892">
        <w:rPr>
          <w:sz w:val="28"/>
          <w:szCs w:val="28"/>
        </w:rPr>
        <w:t>iнфраструктура виробництва i пiдприємництва;</w:t>
      </w:r>
    </w:p>
    <w:p w:rsidR="006351DA" w:rsidRPr="002F7892" w:rsidRDefault="006351DA" w:rsidP="006351DA">
      <w:pPr>
        <w:numPr>
          <w:ilvl w:val="1"/>
          <w:numId w:val="1"/>
        </w:numPr>
        <w:tabs>
          <w:tab w:val="clear" w:pos="2148"/>
          <w:tab w:val="left" w:pos="630"/>
          <w:tab w:val="num" w:pos="720"/>
        </w:tabs>
        <w:ind w:left="-56" w:firstLine="588"/>
        <w:rPr>
          <w:sz w:val="28"/>
          <w:szCs w:val="28"/>
        </w:rPr>
      </w:pPr>
      <w:r w:rsidRPr="002F7892">
        <w:rPr>
          <w:sz w:val="28"/>
          <w:szCs w:val="28"/>
        </w:rPr>
        <w:t>органiзацiйно-технiчнi рiшення виробничого, адмінiстративного, комерцiйного або iншого характеру, що істотно полiпшують структуру i якiсть виробництва i (або) соцiальної сфери;</w:t>
      </w:r>
    </w:p>
    <w:p w:rsidR="006351DA" w:rsidRPr="002F7892" w:rsidRDefault="006351DA" w:rsidP="006351DA">
      <w:pPr>
        <w:numPr>
          <w:ilvl w:val="1"/>
          <w:numId w:val="1"/>
        </w:numPr>
        <w:tabs>
          <w:tab w:val="clear" w:pos="2148"/>
          <w:tab w:val="left" w:pos="630"/>
          <w:tab w:val="num" w:pos="720"/>
        </w:tabs>
        <w:ind w:left="-56" w:firstLine="588"/>
        <w:rPr>
          <w:sz w:val="28"/>
          <w:szCs w:val="28"/>
        </w:rPr>
      </w:pPr>
      <w:r w:rsidRPr="002F7892">
        <w:rPr>
          <w:sz w:val="28"/>
          <w:szCs w:val="28"/>
        </w:rPr>
        <w:t>сировин</w:t>
      </w:r>
      <w:r>
        <w:rPr>
          <w:sz w:val="28"/>
          <w:szCs w:val="28"/>
        </w:rPr>
        <w:t>н</w:t>
      </w:r>
      <w:r w:rsidRPr="002F7892">
        <w:rPr>
          <w:sz w:val="28"/>
          <w:szCs w:val="28"/>
        </w:rPr>
        <w:t>і ресурси, засоби їх видобування i переробки;</w:t>
      </w:r>
    </w:p>
    <w:p w:rsidR="006351DA" w:rsidRPr="002F7892" w:rsidRDefault="006351DA" w:rsidP="006351DA">
      <w:pPr>
        <w:numPr>
          <w:ilvl w:val="1"/>
          <w:numId w:val="1"/>
        </w:numPr>
        <w:tabs>
          <w:tab w:val="clear" w:pos="2148"/>
          <w:tab w:val="left" w:pos="630"/>
          <w:tab w:val="num" w:pos="720"/>
        </w:tabs>
        <w:ind w:left="-56" w:firstLine="588"/>
        <w:rPr>
          <w:sz w:val="28"/>
          <w:szCs w:val="28"/>
        </w:rPr>
      </w:pPr>
      <w:r w:rsidRPr="002F7892">
        <w:rPr>
          <w:sz w:val="28"/>
          <w:szCs w:val="28"/>
        </w:rPr>
        <w:t>товарна продукцiя;</w:t>
      </w:r>
    </w:p>
    <w:p w:rsidR="006351DA" w:rsidRPr="002F7892" w:rsidRDefault="006351DA" w:rsidP="006351DA">
      <w:pPr>
        <w:numPr>
          <w:ilvl w:val="1"/>
          <w:numId w:val="1"/>
        </w:numPr>
        <w:tabs>
          <w:tab w:val="clear" w:pos="2148"/>
          <w:tab w:val="left" w:pos="630"/>
          <w:tab w:val="num" w:pos="720"/>
        </w:tabs>
        <w:ind w:left="-56" w:firstLine="588"/>
        <w:rPr>
          <w:sz w:val="28"/>
          <w:szCs w:val="28"/>
        </w:rPr>
      </w:pPr>
      <w:r w:rsidRPr="002F7892">
        <w:rPr>
          <w:sz w:val="28"/>
          <w:szCs w:val="28"/>
        </w:rPr>
        <w:t>механiзми формування споживчого ринку i збуту товарної продукції.</w:t>
      </w:r>
    </w:p>
    <w:p w:rsidR="006351DA" w:rsidRPr="00FC4E14" w:rsidRDefault="006351DA" w:rsidP="006351DA">
      <w:pPr>
        <w:shd w:val="clear" w:color="auto" w:fill="FFFFFF"/>
        <w:tabs>
          <w:tab w:val="left" w:pos="1260"/>
        </w:tabs>
        <w:ind w:firstLine="720"/>
        <w:jc w:val="center"/>
        <w:rPr>
          <w:b/>
          <w:bCs/>
          <w:color w:val="000000"/>
          <w:sz w:val="28"/>
          <w:szCs w:val="28"/>
        </w:rPr>
      </w:pPr>
    </w:p>
    <w:p w:rsidR="006351DA" w:rsidRDefault="006351DA" w:rsidP="006351DA">
      <w:pPr>
        <w:shd w:val="clear" w:color="auto" w:fill="FFFFFF"/>
        <w:tabs>
          <w:tab w:val="left" w:pos="1260"/>
        </w:tabs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</w:t>
      </w:r>
      <w:r w:rsidRPr="00FC4E14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2</w:t>
      </w:r>
      <w:r w:rsidRPr="00FC4E14">
        <w:rPr>
          <w:b/>
          <w:bCs/>
          <w:color w:val="000000"/>
          <w:sz w:val="28"/>
          <w:szCs w:val="28"/>
        </w:rPr>
        <w:tab/>
        <w:t>Економічна ефективність технічних та організаційних нововведень</w:t>
      </w:r>
    </w:p>
    <w:p w:rsidR="006351DA" w:rsidRDefault="006351DA" w:rsidP="006351DA">
      <w:pPr>
        <w:shd w:val="clear" w:color="auto" w:fill="FFFFFF"/>
        <w:tabs>
          <w:tab w:val="left" w:pos="1260"/>
        </w:tabs>
        <w:ind w:firstLine="720"/>
        <w:jc w:val="center"/>
        <w:rPr>
          <w:b/>
          <w:bCs/>
          <w:color w:val="000000"/>
          <w:sz w:val="28"/>
          <w:szCs w:val="28"/>
        </w:rPr>
      </w:pPr>
    </w:p>
    <w:p w:rsidR="006351DA" w:rsidRPr="001F1F3D" w:rsidRDefault="006351DA" w:rsidP="006351DA">
      <w:pPr>
        <w:ind w:firstLine="720"/>
        <w:rPr>
          <w:sz w:val="28"/>
        </w:rPr>
      </w:pPr>
      <w:r w:rsidRPr="001F1F3D">
        <w:rPr>
          <w:sz w:val="28"/>
        </w:rPr>
        <w:t>Залежно від завдань, які вирішуються, економічний ефект може обчислюватись в одній із двох форм:</w:t>
      </w:r>
    </w:p>
    <w:p w:rsidR="006351DA" w:rsidRPr="00A36023" w:rsidRDefault="006351DA" w:rsidP="006351DA">
      <w:pPr>
        <w:numPr>
          <w:ilvl w:val="1"/>
          <w:numId w:val="1"/>
        </w:numPr>
        <w:tabs>
          <w:tab w:val="clear" w:pos="2148"/>
          <w:tab w:val="left" w:pos="630"/>
          <w:tab w:val="num" w:pos="720"/>
        </w:tabs>
        <w:ind w:left="-56" w:firstLine="476"/>
        <w:rPr>
          <w:sz w:val="28"/>
          <w:szCs w:val="28"/>
        </w:rPr>
      </w:pPr>
      <w:r w:rsidRPr="00A36023">
        <w:rPr>
          <w:sz w:val="28"/>
          <w:szCs w:val="28"/>
        </w:rPr>
        <w:t>народногосподарський (загальний ефект за умовами використання нововведень);</w:t>
      </w:r>
    </w:p>
    <w:p w:rsidR="006351DA" w:rsidRPr="00021DB1" w:rsidRDefault="006351DA" w:rsidP="006351DA">
      <w:pPr>
        <w:numPr>
          <w:ilvl w:val="1"/>
          <w:numId w:val="1"/>
        </w:numPr>
        <w:tabs>
          <w:tab w:val="clear" w:pos="2148"/>
          <w:tab w:val="left" w:pos="630"/>
          <w:tab w:val="num" w:pos="720"/>
        </w:tabs>
        <w:ind w:left="-56" w:firstLine="476"/>
        <w:rPr>
          <w:sz w:val="28"/>
          <w:szCs w:val="28"/>
        </w:rPr>
      </w:pPr>
      <w:r w:rsidRPr="00A36023">
        <w:rPr>
          <w:sz w:val="28"/>
          <w:szCs w:val="28"/>
        </w:rPr>
        <w:t>госпрозрахунковий (комерційний ефект, який отримується окремо розробником, виробником</w:t>
      </w:r>
      <w:r w:rsidRPr="00021DB1">
        <w:rPr>
          <w:sz w:val="28"/>
          <w:szCs w:val="28"/>
        </w:rPr>
        <w:t xml:space="preserve"> і споживачем нововведень).</w:t>
      </w:r>
    </w:p>
    <w:p w:rsidR="006351DA" w:rsidRPr="001F1F3D" w:rsidRDefault="006351DA" w:rsidP="006351DA">
      <w:pPr>
        <w:ind w:firstLine="720"/>
        <w:rPr>
          <w:sz w:val="28"/>
        </w:rPr>
      </w:pPr>
      <w:r w:rsidRPr="00A36023">
        <w:rPr>
          <w:sz w:val="28"/>
        </w:rPr>
        <w:t>Народногосподарський економічний ефект</w:t>
      </w:r>
      <w:r w:rsidRPr="001F1F3D">
        <w:rPr>
          <w:sz w:val="28"/>
        </w:rPr>
        <w:t xml:space="preserve"> обчислюється шляхом порівняння результатів за місцем використання нової техніки, інших нововведень і усіх витрат на їх розробку, виробництво і споживання.</w:t>
      </w:r>
    </w:p>
    <w:p w:rsidR="006351DA" w:rsidRDefault="006351DA" w:rsidP="006351DA">
      <w:pPr>
        <w:ind w:firstLine="720"/>
        <w:rPr>
          <w:sz w:val="28"/>
        </w:rPr>
      </w:pPr>
      <w:r w:rsidRPr="00A36023">
        <w:rPr>
          <w:sz w:val="28"/>
        </w:rPr>
        <w:t>Комерційний економічний ефект</w:t>
      </w:r>
      <w:r w:rsidRPr="001F1F3D">
        <w:rPr>
          <w:sz w:val="28"/>
        </w:rPr>
        <w:t xml:space="preserve"> обчислюється на окремих стадіях </w:t>
      </w:r>
      <w:r w:rsidRPr="00480379">
        <w:rPr>
          <w:sz w:val="28"/>
        </w:rPr>
        <w:t>“</w:t>
      </w:r>
      <w:r w:rsidRPr="001F1F3D">
        <w:rPr>
          <w:sz w:val="28"/>
        </w:rPr>
        <w:t>життєвого циклу</w:t>
      </w:r>
      <w:r w:rsidRPr="00480379">
        <w:rPr>
          <w:sz w:val="28"/>
        </w:rPr>
        <w:t>”</w:t>
      </w:r>
      <w:r w:rsidRPr="001F1F3D">
        <w:rPr>
          <w:sz w:val="28"/>
        </w:rPr>
        <w:t xml:space="preserve"> нововведення (стадії розробки, виробництва, експлуатації) і дає можливість</w:t>
      </w:r>
      <w:r>
        <w:rPr>
          <w:sz w:val="28"/>
        </w:rPr>
        <w:t xml:space="preserve"> оцінити ефективність технічних новин з врахуванням економічних інтересів окремих проектно-конструкторських організації, підприємств-виробників і підприємств-споживачів. </w:t>
      </w:r>
    </w:p>
    <w:p w:rsidR="006351DA" w:rsidRDefault="006351DA" w:rsidP="006351DA">
      <w:pPr>
        <w:ind w:firstLine="720"/>
        <w:rPr>
          <w:sz w:val="28"/>
        </w:rPr>
      </w:pPr>
      <w:r w:rsidRPr="00A91F2C">
        <w:rPr>
          <w:sz w:val="28"/>
        </w:rPr>
        <w:lastRenderedPageBreak/>
        <w:t>Перша форма економічного ефекту використовується на стадії обґрунтування доцільності розробки</w:t>
      </w:r>
      <w:r>
        <w:rPr>
          <w:sz w:val="28"/>
        </w:rPr>
        <w:t xml:space="preserve"> та вибору найкращого варіанту </w:t>
      </w:r>
      <w:r w:rsidRPr="00A91F2C">
        <w:rPr>
          <w:sz w:val="28"/>
        </w:rPr>
        <w:t>проектного рішення; друга форма – у процесі реалізації заходів, коли є відомими ціни на нову науково-технічну</w:t>
      </w:r>
      <w:r>
        <w:rPr>
          <w:sz w:val="28"/>
        </w:rPr>
        <w:t xml:space="preserve"> продукцію, обсяги її виробництва, умови і строки застосування.</w:t>
      </w:r>
    </w:p>
    <w:p w:rsidR="006351DA" w:rsidRDefault="006351DA" w:rsidP="006351DA">
      <w:pPr>
        <w:ind w:firstLine="720"/>
        <w:rPr>
          <w:sz w:val="28"/>
        </w:rPr>
      </w:pPr>
      <w:r>
        <w:rPr>
          <w:sz w:val="28"/>
        </w:rPr>
        <w:t xml:space="preserve">На стадії техніко-економічного обґрунтування і вибору найкращого варіанту, при формуванні планів наукових і дослідно-конструкторських робіт повинен бути </w:t>
      </w:r>
      <w:r w:rsidRPr="00A91F2C">
        <w:rPr>
          <w:sz w:val="28"/>
        </w:rPr>
        <w:t>витриманий народногосподарський підхід, який</w:t>
      </w:r>
      <w:r>
        <w:rPr>
          <w:sz w:val="28"/>
        </w:rPr>
        <w:t xml:space="preserve"> передбачає врахування при оцінці заходів НТП усіх можливих наслідків – економічних, соціальних, екологічних, зовнішньоекономічних. Етапи реалізації цього підходу зводяться до наступного: </w:t>
      </w:r>
    </w:p>
    <w:p w:rsidR="006351DA" w:rsidRPr="00480379" w:rsidRDefault="006351DA" w:rsidP="006351DA">
      <w:pPr>
        <w:numPr>
          <w:ilvl w:val="1"/>
          <w:numId w:val="1"/>
        </w:numPr>
        <w:tabs>
          <w:tab w:val="clear" w:pos="2148"/>
          <w:tab w:val="left" w:pos="630"/>
          <w:tab w:val="num" w:pos="720"/>
        </w:tabs>
        <w:ind w:left="-56" w:firstLine="476"/>
        <w:rPr>
          <w:sz w:val="28"/>
          <w:szCs w:val="28"/>
        </w:rPr>
      </w:pPr>
      <w:r w:rsidRPr="00480379">
        <w:rPr>
          <w:sz w:val="28"/>
          <w:szCs w:val="28"/>
        </w:rPr>
        <w:t>із потенційно можливих варіантів вибирають ті, які задовольняють заданим обмеженням;</w:t>
      </w:r>
    </w:p>
    <w:p w:rsidR="006351DA" w:rsidRPr="00480379" w:rsidRDefault="006351DA" w:rsidP="006351DA">
      <w:pPr>
        <w:numPr>
          <w:ilvl w:val="1"/>
          <w:numId w:val="1"/>
        </w:numPr>
        <w:tabs>
          <w:tab w:val="clear" w:pos="2148"/>
          <w:tab w:val="left" w:pos="630"/>
          <w:tab w:val="num" w:pos="720"/>
        </w:tabs>
        <w:ind w:left="-56" w:firstLine="476"/>
        <w:rPr>
          <w:sz w:val="28"/>
          <w:szCs w:val="28"/>
        </w:rPr>
      </w:pPr>
      <w:r w:rsidRPr="00480379">
        <w:rPr>
          <w:sz w:val="28"/>
          <w:szCs w:val="28"/>
        </w:rPr>
        <w:t>по кожному із вибраних варіантів обчислюють результати, витрати, економічний ефект;</w:t>
      </w:r>
    </w:p>
    <w:p w:rsidR="006351DA" w:rsidRPr="00021DB1" w:rsidRDefault="006351DA" w:rsidP="006351DA">
      <w:pPr>
        <w:numPr>
          <w:ilvl w:val="1"/>
          <w:numId w:val="1"/>
        </w:numPr>
        <w:tabs>
          <w:tab w:val="clear" w:pos="2148"/>
          <w:tab w:val="left" w:pos="630"/>
          <w:tab w:val="num" w:pos="720"/>
        </w:tabs>
        <w:ind w:left="-56" w:firstLine="476"/>
        <w:rPr>
          <w:sz w:val="28"/>
          <w:szCs w:val="28"/>
        </w:rPr>
      </w:pPr>
      <w:r w:rsidRPr="00480379">
        <w:rPr>
          <w:sz w:val="28"/>
          <w:szCs w:val="28"/>
        </w:rPr>
        <w:t>кращим визнається варіант, що забезпечує максимальну величину економічного ефекту, а при умові його тотожності по декількох варіантах – варіант з мінімальними затратами на його досягнення</w:t>
      </w:r>
      <w:r w:rsidRPr="00021DB1">
        <w:rPr>
          <w:sz w:val="28"/>
          <w:szCs w:val="28"/>
        </w:rPr>
        <w:t>.</w:t>
      </w:r>
    </w:p>
    <w:p w:rsidR="006351DA" w:rsidRPr="00582925" w:rsidRDefault="006351DA" w:rsidP="006351DA">
      <w:pPr>
        <w:ind w:firstLine="720"/>
        <w:rPr>
          <w:sz w:val="28"/>
        </w:rPr>
      </w:pPr>
      <w:r w:rsidRPr="00582925">
        <w:rPr>
          <w:sz w:val="28"/>
        </w:rPr>
        <w:t>Сумарний економічний ефект</w:t>
      </w:r>
      <w:r w:rsidRPr="00582925">
        <w:rPr>
          <w:b/>
          <w:sz w:val="28"/>
        </w:rPr>
        <w:t xml:space="preserve"> </w:t>
      </w:r>
      <w:r w:rsidRPr="00582925">
        <w:rPr>
          <w:sz w:val="28"/>
        </w:rPr>
        <w:t>від реалізації заходів НТП за певний розрахунковий період Т (Е</w:t>
      </w:r>
      <w:r w:rsidRPr="00582925">
        <w:rPr>
          <w:sz w:val="28"/>
          <w:vertAlign w:val="subscript"/>
        </w:rPr>
        <w:t>т</w:t>
      </w:r>
      <w:r w:rsidRPr="00582925">
        <w:rPr>
          <w:b/>
          <w:sz w:val="28"/>
        </w:rPr>
        <w:t xml:space="preserve">) </w:t>
      </w:r>
      <w:r w:rsidRPr="00582925">
        <w:rPr>
          <w:sz w:val="28"/>
        </w:rPr>
        <w:t xml:space="preserve">обчислюється за формулою </w:t>
      </w:r>
    </w:p>
    <w:p w:rsidR="006351DA" w:rsidRPr="00582925" w:rsidRDefault="006351DA" w:rsidP="006351DA">
      <w:pPr>
        <w:ind w:firstLine="540"/>
        <w:rPr>
          <w:sz w:val="28"/>
        </w:rPr>
      </w:pPr>
    </w:p>
    <w:p w:rsidR="006351DA" w:rsidRDefault="006351DA" w:rsidP="006351DA">
      <w:pPr>
        <w:ind w:firstLine="540"/>
        <w:jc w:val="right"/>
        <w:rPr>
          <w:sz w:val="28"/>
        </w:rPr>
      </w:pPr>
      <w:r w:rsidRPr="00480379">
        <w:rPr>
          <w:position w:val="-10"/>
          <w:sz w:val="28"/>
        </w:rPr>
        <w:object w:dxaOrig="15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3pt;height:18.9pt" o:ole="">
            <v:imagedata r:id="rId5" o:title=""/>
          </v:shape>
          <o:OLEObject Type="Embed" ProgID="Equation.3" ShapeID="_x0000_i1025" DrawAspect="Content" ObjectID="_1647673079" r:id="rId6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(14.1)</w:t>
      </w:r>
    </w:p>
    <w:p w:rsidR="006351DA" w:rsidRDefault="006351DA" w:rsidP="006351DA">
      <w:pPr>
        <w:ind w:firstLine="540"/>
        <w:rPr>
          <w:sz w:val="28"/>
        </w:rPr>
      </w:pPr>
    </w:p>
    <w:p w:rsidR="006351DA" w:rsidRDefault="006351DA" w:rsidP="006351DA">
      <w:pPr>
        <w:tabs>
          <w:tab w:val="left" w:pos="720"/>
        </w:tabs>
        <w:rPr>
          <w:sz w:val="28"/>
        </w:rPr>
      </w:pPr>
      <w:r>
        <w:rPr>
          <w:sz w:val="28"/>
        </w:rPr>
        <w:t xml:space="preserve">де </w:t>
      </w:r>
      <w:r>
        <w:rPr>
          <w:sz w:val="28"/>
        </w:rPr>
        <w:tab/>
        <w:t>Р</w:t>
      </w:r>
      <w:r>
        <w:rPr>
          <w:sz w:val="28"/>
          <w:vertAlign w:val="subscript"/>
        </w:rPr>
        <w:t>т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z w:val="28"/>
        </w:rPr>
        <w:t xml:space="preserve"> вартісна оцінка витрат від здійснення заходів НТП за розрахунковий період, грн;</w:t>
      </w:r>
    </w:p>
    <w:p w:rsidR="006351DA" w:rsidRDefault="006351DA" w:rsidP="006351DA">
      <w:pPr>
        <w:tabs>
          <w:tab w:val="left" w:pos="720"/>
        </w:tabs>
        <w:ind w:firstLine="720"/>
        <w:rPr>
          <w:sz w:val="28"/>
        </w:rPr>
      </w:pPr>
      <w:r>
        <w:rPr>
          <w:sz w:val="28"/>
        </w:rPr>
        <w:t>В</w:t>
      </w:r>
      <w:r>
        <w:rPr>
          <w:sz w:val="28"/>
          <w:vertAlign w:val="subscript"/>
        </w:rPr>
        <w:t>т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z w:val="28"/>
        </w:rPr>
        <w:t xml:space="preserve"> вартісна оцінка витрат на здійснення заходів НТП за цей же період, грн.</w:t>
      </w:r>
    </w:p>
    <w:p w:rsidR="006351DA" w:rsidRDefault="006351DA" w:rsidP="006351DA">
      <w:pPr>
        <w:widowControl w:val="0"/>
        <w:ind w:firstLine="720"/>
        <w:rPr>
          <w:sz w:val="28"/>
        </w:rPr>
      </w:pPr>
      <w:r>
        <w:rPr>
          <w:sz w:val="28"/>
        </w:rPr>
        <w:t xml:space="preserve">Такий спосіб визначення економічного ефекту є однаковим як при обчисленні </w:t>
      </w:r>
      <w:r w:rsidRPr="004A6401">
        <w:rPr>
          <w:sz w:val="28"/>
        </w:rPr>
        <w:t>народногосподарського</w:t>
      </w:r>
      <w:r>
        <w:rPr>
          <w:sz w:val="28"/>
        </w:rPr>
        <w:t xml:space="preserve">, так і </w:t>
      </w:r>
      <w:r w:rsidRPr="004A6401">
        <w:rPr>
          <w:sz w:val="28"/>
        </w:rPr>
        <w:t xml:space="preserve">комерційного ефекту </w:t>
      </w:r>
      <w:r>
        <w:rPr>
          <w:sz w:val="28"/>
        </w:rPr>
        <w:t>від впровадження заходів науково-технічного прогресу.</w:t>
      </w:r>
    </w:p>
    <w:p w:rsidR="006351DA" w:rsidRPr="00551AF6" w:rsidRDefault="006351DA" w:rsidP="006351DA">
      <w:pPr>
        <w:widowControl w:val="0"/>
        <w:ind w:firstLine="720"/>
        <w:rPr>
          <w:sz w:val="28"/>
        </w:rPr>
      </w:pPr>
      <w:r>
        <w:rPr>
          <w:sz w:val="28"/>
        </w:rPr>
        <w:t xml:space="preserve">При обчисленні економічного ефекту слід приводити різночасові </w:t>
      </w:r>
      <w:r w:rsidRPr="00551AF6">
        <w:rPr>
          <w:sz w:val="28"/>
        </w:rPr>
        <w:t>витрати і результати до єдиного для всіх варіантів моменту часу – розрахункового року за допомогою коефіцієнту приведення (а).</w:t>
      </w:r>
    </w:p>
    <w:p w:rsidR="006351DA" w:rsidRPr="00551AF6" w:rsidRDefault="006351DA" w:rsidP="006351DA">
      <w:pPr>
        <w:ind w:firstLine="720"/>
        <w:rPr>
          <w:sz w:val="28"/>
        </w:rPr>
      </w:pPr>
      <w:r w:rsidRPr="00551AF6">
        <w:rPr>
          <w:sz w:val="28"/>
        </w:rPr>
        <w:t>Із врахуванням фактору часу економічний</w:t>
      </w:r>
      <w:r>
        <w:rPr>
          <w:sz w:val="28"/>
        </w:rPr>
        <w:t xml:space="preserve"> ефект може бути представлений виразом</w:t>
      </w:r>
    </w:p>
    <w:p w:rsidR="006351DA" w:rsidRDefault="006351DA" w:rsidP="006351DA">
      <w:pPr>
        <w:ind w:firstLine="540"/>
        <w:rPr>
          <w:sz w:val="28"/>
        </w:rPr>
      </w:pPr>
    </w:p>
    <w:p w:rsidR="006351DA" w:rsidRDefault="006351DA" w:rsidP="006351DA">
      <w:pPr>
        <w:ind w:firstLine="540"/>
        <w:jc w:val="right"/>
        <w:rPr>
          <w:sz w:val="28"/>
        </w:rPr>
      </w:pPr>
      <w:r w:rsidRPr="004A6401">
        <w:rPr>
          <w:position w:val="-28"/>
          <w:sz w:val="28"/>
        </w:rPr>
        <w:object w:dxaOrig="2040" w:dyaOrig="680">
          <v:shape id="_x0000_i1026" type="#_x0000_t75" style="width:156.8pt;height:40.9pt" o:ole="" fillcolor="window">
            <v:imagedata r:id="rId7" o:title=""/>
          </v:shape>
          <o:OLEObject Type="Embed" ProgID="Equation.3" ShapeID="_x0000_i1026" DrawAspect="Content" ObjectID="_1647673080" r:id="rId8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(14.2)</w:t>
      </w:r>
    </w:p>
    <w:p w:rsidR="006351DA" w:rsidRPr="003E5B18" w:rsidRDefault="006351DA" w:rsidP="006351DA">
      <w:pPr>
        <w:ind w:firstLine="540"/>
        <w:jc w:val="center"/>
        <w:rPr>
          <w:sz w:val="28"/>
        </w:rPr>
      </w:pPr>
    </w:p>
    <w:p w:rsidR="006351DA" w:rsidRDefault="006351DA" w:rsidP="006351DA">
      <w:pPr>
        <w:tabs>
          <w:tab w:val="left" w:pos="720"/>
        </w:tabs>
        <w:rPr>
          <w:sz w:val="28"/>
        </w:rPr>
      </w:pPr>
      <w:r>
        <w:rPr>
          <w:sz w:val="28"/>
        </w:rPr>
        <w:t>де</w:t>
      </w:r>
      <w:r>
        <w:rPr>
          <w:b/>
          <w:sz w:val="28"/>
        </w:rPr>
        <w:tab/>
      </w:r>
      <w:r w:rsidRPr="003E5B18">
        <w:rPr>
          <w:sz w:val="28"/>
        </w:rPr>
        <w:t>Р</w:t>
      </w:r>
      <w:r w:rsidRPr="003E5B18">
        <w:rPr>
          <w:sz w:val="28"/>
          <w:vertAlign w:val="subscript"/>
        </w:rPr>
        <w:t xml:space="preserve">т, </w:t>
      </w:r>
      <w:r w:rsidRPr="003E5B18">
        <w:rPr>
          <w:sz w:val="28"/>
        </w:rPr>
        <w:t>В</w:t>
      </w:r>
      <w:r w:rsidRPr="003E5B18">
        <w:rPr>
          <w:sz w:val="28"/>
          <w:vertAlign w:val="subscript"/>
        </w:rPr>
        <w:t>т</w:t>
      </w:r>
      <w:r>
        <w:rPr>
          <w:b/>
          <w:sz w:val="28"/>
        </w:rPr>
        <w:t xml:space="preserve"> –</w:t>
      </w:r>
      <w:r>
        <w:rPr>
          <w:sz w:val="28"/>
        </w:rPr>
        <w:t xml:space="preserve"> вартісна оцінка відповідно результатів і витрат у т-му році розрахункового періоду, грн.</w:t>
      </w:r>
    </w:p>
    <w:p w:rsidR="006351DA" w:rsidRDefault="006351DA" w:rsidP="006351DA">
      <w:pPr>
        <w:ind w:firstLine="720"/>
        <w:rPr>
          <w:sz w:val="28"/>
        </w:rPr>
      </w:pPr>
      <w:r>
        <w:rPr>
          <w:sz w:val="28"/>
        </w:rPr>
        <w:lastRenderedPageBreak/>
        <w:t>Початковим роком розрахункового періоду Т вважають рік початку фінансування робіт по здійсненню заходу (включаючи наукові дослідження), а кінцевим – момент завершення всього життєвого циклу заходу (визначається нормативними строками оновлення продукції з врахуванням її старіння).</w:t>
      </w:r>
    </w:p>
    <w:p w:rsidR="006351DA" w:rsidRPr="000B4B96" w:rsidRDefault="006351DA" w:rsidP="006351DA">
      <w:pPr>
        <w:ind w:firstLine="720"/>
        <w:rPr>
          <w:sz w:val="28"/>
        </w:rPr>
      </w:pPr>
      <w:r w:rsidRPr="00171450">
        <w:rPr>
          <w:sz w:val="28"/>
        </w:rPr>
        <w:t>Вартісна оцінка результатів</w:t>
      </w:r>
      <w:r w:rsidRPr="000B4B96">
        <w:rPr>
          <w:sz w:val="28"/>
        </w:rPr>
        <w:t xml:space="preserve"> від впровадження заходу НТП за розрахунковий період </w:t>
      </w:r>
      <w:r>
        <w:rPr>
          <w:sz w:val="28"/>
        </w:rPr>
        <w:t>визначається так</w:t>
      </w:r>
      <w:r w:rsidRPr="000B4B96">
        <w:rPr>
          <w:sz w:val="28"/>
        </w:rPr>
        <w:t>:</w:t>
      </w:r>
    </w:p>
    <w:p w:rsidR="006351DA" w:rsidRDefault="006351DA" w:rsidP="006351DA">
      <w:pPr>
        <w:ind w:firstLine="540"/>
        <w:rPr>
          <w:sz w:val="28"/>
        </w:rPr>
      </w:pPr>
    </w:p>
    <w:p w:rsidR="006351DA" w:rsidRDefault="006351DA" w:rsidP="006351DA">
      <w:pPr>
        <w:ind w:firstLine="540"/>
        <w:jc w:val="right"/>
        <w:rPr>
          <w:sz w:val="28"/>
        </w:rPr>
      </w:pPr>
      <w:r w:rsidRPr="00171450">
        <w:rPr>
          <w:position w:val="-28"/>
          <w:sz w:val="28"/>
        </w:rPr>
        <w:object w:dxaOrig="1460" w:dyaOrig="680">
          <v:shape id="_x0000_i1027" type="#_x0000_t75" style="width:153.15pt;height:42.1pt" o:ole="" fillcolor="window">
            <v:imagedata r:id="rId9" o:title=""/>
          </v:shape>
          <o:OLEObject Type="Embed" ProgID="Equation.3" ShapeID="_x0000_i1027" DrawAspect="Content" ObjectID="_1647673081" r:id="rId10"/>
        </w:object>
      </w:r>
      <w:r w:rsidRPr="001335C6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(14.3)</w:t>
      </w:r>
    </w:p>
    <w:p w:rsidR="006351DA" w:rsidRDefault="006351DA" w:rsidP="006351DA">
      <w:pPr>
        <w:ind w:firstLine="540"/>
        <w:rPr>
          <w:sz w:val="28"/>
        </w:rPr>
      </w:pPr>
    </w:p>
    <w:p w:rsidR="006351DA" w:rsidRDefault="006351DA" w:rsidP="006351DA">
      <w:pPr>
        <w:ind w:firstLine="720"/>
        <w:rPr>
          <w:sz w:val="28"/>
        </w:rPr>
      </w:pPr>
      <w:r>
        <w:rPr>
          <w:sz w:val="28"/>
        </w:rPr>
        <w:t xml:space="preserve">Ці результати є </w:t>
      </w:r>
      <w:r w:rsidRPr="009D6CD6">
        <w:rPr>
          <w:sz w:val="28"/>
        </w:rPr>
        <w:t>сумою основних (Р</w:t>
      </w:r>
      <w:r w:rsidRPr="009D6CD6">
        <w:rPr>
          <w:sz w:val="28"/>
          <w:vertAlign w:val="subscript"/>
        </w:rPr>
        <w:t>осн</w:t>
      </w:r>
      <w:r w:rsidRPr="009D6CD6">
        <w:rPr>
          <w:sz w:val="28"/>
        </w:rPr>
        <w:t>) і супутніх (Р</w:t>
      </w:r>
      <w:r w:rsidRPr="009D6CD6">
        <w:rPr>
          <w:sz w:val="28"/>
          <w:vertAlign w:val="subscript"/>
        </w:rPr>
        <w:t>суп</w:t>
      </w:r>
      <w:r>
        <w:rPr>
          <w:sz w:val="28"/>
        </w:rPr>
        <w:t>) результатів:</w:t>
      </w:r>
    </w:p>
    <w:p w:rsidR="006351DA" w:rsidRDefault="006351DA" w:rsidP="006351DA">
      <w:pPr>
        <w:ind w:firstLine="540"/>
        <w:rPr>
          <w:sz w:val="28"/>
        </w:rPr>
      </w:pPr>
    </w:p>
    <w:p w:rsidR="006351DA" w:rsidRDefault="006351DA" w:rsidP="006351DA">
      <w:pPr>
        <w:ind w:firstLine="540"/>
        <w:jc w:val="right"/>
        <w:rPr>
          <w:sz w:val="28"/>
        </w:rPr>
      </w:pPr>
      <w:r w:rsidRPr="00171450">
        <w:rPr>
          <w:position w:val="-14"/>
          <w:sz w:val="28"/>
        </w:rPr>
        <w:object w:dxaOrig="1760" w:dyaOrig="380">
          <v:shape id="_x0000_i1028" type="#_x0000_t75" style="width:111.05pt;height:25.65pt" o:ole="">
            <v:imagedata r:id="rId11" o:title=""/>
          </v:shape>
          <o:OLEObject Type="Embed" ProgID="Equation.3" ShapeID="_x0000_i1028" DrawAspect="Content" ObjectID="_1647673082" r:id="rId12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(14.4)</w:t>
      </w:r>
    </w:p>
    <w:p w:rsidR="006351DA" w:rsidRDefault="006351DA" w:rsidP="006351DA">
      <w:pPr>
        <w:ind w:firstLine="540"/>
        <w:rPr>
          <w:sz w:val="28"/>
        </w:rPr>
      </w:pPr>
    </w:p>
    <w:p w:rsidR="006351DA" w:rsidRPr="009D6CD6" w:rsidRDefault="006351DA" w:rsidP="006351DA">
      <w:pPr>
        <w:ind w:firstLine="720"/>
        <w:rPr>
          <w:sz w:val="28"/>
        </w:rPr>
      </w:pPr>
      <w:r w:rsidRPr="009D6CD6">
        <w:rPr>
          <w:sz w:val="28"/>
        </w:rPr>
        <w:t>Оцінка основних результатів здійснюється за формулами:</w:t>
      </w:r>
    </w:p>
    <w:p w:rsidR="006351DA" w:rsidRDefault="006351DA" w:rsidP="006351DA">
      <w:pPr>
        <w:numPr>
          <w:ilvl w:val="0"/>
          <w:numId w:val="2"/>
        </w:numPr>
        <w:tabs>
          <w:tab w:val="left" w:pos="900"/>
        </w:tabs>
        <w:ind w:left="0" w:firstLine="540"/>
        <w:rPr>
          <w:sz w:val="28"/>
        </w:rPr>
      </w:pPr>
      <w:r w:rsidRPr="009D6CD6">
        <w:rPr>
          <w:sz w:val="28"/>
        </w:rPr>
        <w:t>для нових засобів праці тривалого</w:t>
      </w:r>
      <w:r>
        <w:rPr>
          <w:sz w:val="28"/>
        </w:rPr>
        <w:t xml:space="preserve"> використання</w:t>
      </w:r>
    </w:p>
    <w:p w:rsidR="006351DA" w:rsidRDefault="006351DA" w:rsidP="006351DA">
      <w:pPr>
        <w:ind w:firstLine="540"/>
        <w:rPr>
          <w:sz w:val="28"/>
        </w:rPr>
      </w:pPr>
    </w:p>
    <w:p w:rsidR="006351DA" w:rsidRDefault="006351DA" w:rsidP="006351DA">
      <w:pPr>
        <w:ind w:firstLine="540"/>
        <w:jc w:val="right"/>
        <w:rPr>
          <w:sz w:val="28"/>
        </w:rPr>
      </w:pPr>
      <w:r w:rsidRPr="00D9562A">
        <w:rPr>
          <w:position w:val="-12"/>
          <w:sz w:val="28"/>
        </w:rPr>
        <w:object w:dxaOrig="2160" w:dyaOrig="360">
          <v:shape id="_x0000_i1029" type="#_x0000_t75" style="width:126.3pt;height:21.35pt" o:ole="">
            <v:imagedata r:id="rId13" o:title=""/>
          </v:shape>
          <o:OLEObject Type="Embed" ProgID="Equation.3" ShapeID="_x0000_i1029" DrawAspect="Content" ObjectID="_1647673083" r:id="rId14"/>
        </w:object>
      </w:r>
      <w:r w:rsidRPr="001335C6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(14.5)</w:t>
      </w:r>
    </w:p>
    <w:p w:rsidR="006351DA" w:rsidRDefault="006351DA" w:rsidP="006351DA">
      <w:pPr>
        <w:ind w:firstLine="540"/>
        <w:rPr>
          <w:sz w:val="28"/>
        </w:rPr>
      </w:pPr>
    </w:p>
    <w:p w:rsidR="006351DA" w:rsidRDefault="006351DA" w:rsidP="006351DA">
      <w:pPr>
        <w:tabs>
          <w:tab w:val="left" w:pos="900"/>
        </w:tabs>
        <w:ind w:firstLine="540"/>
        <w:rPr>
          <w:sz w:val="28"/>
        </w:rPr>
      </w:pPr>
      <w:r>
        <w:rPr>
          <w:sz w:val="28"/>
        </w:rPr>
        <w:t>б)</w:t>
      </w:r>
      <w:r>
        <w:rPr>
          <w:sz w:val="28"/>
        </w:rPr>
        <w:tab/>
        <w:t>для нових предметів праці</w:t>
      </w:r>
    </w:p>
    <w:p w:rsidR="006351DA" w:rsidRDefault="006351DA" w:rsidP="006351DA">
      <w:pPr>
        <w:ind w:firstLine="540"/>
        <w:rPr>
          <w:sz w:val="28"/>
        </w:rPr>
      </w:pPr>
    </w:p>
    <w:p w:rsidR="006351DA" w:rsidRPr="00940D36" w:rsidRDefault="006351DA" w:rsidP="006351DA">
      <w:pPr>
        <w:ind w:firstLine="540"/>
        <w:jc w:val="right"/>
        <w:rPr>
          <w:sz w:val="28"/>
        </w:rPr>
      </w:pPr>
      <w:r w:rsidRPr="00830151">
        <w:rPr>
          <w:position w:val="-30"/>
          <w:sz w:val="28"/>
        </w:rPr>
        <w:object w:dxaOrig="1560" w:dyaOrig="680">
          <v:shape id="_x0000_i1030" type="#_x0000_t75" style="width:89.1pt;height:34.15pt" o:ole="" fillcolor="window">
            <v:imagedata r:id="rId15" o:title=""/>
          </v:shape>
          <o:OLEObject Type="Embed" ProgID="Equation.3" ShapeID="_x0000_i1030" DrawAspect="Content" ObjectID="_1647673084" r:id="rId16"/>
        </w:object>
      </w:r>
      <w:r w:rsidRPr="001335C6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(14.6)</w:t>
      </w:r>
    </w:p>
    <w:p w:rsidR="006351DA" w:rsidRDefault="006351DA" w:rsidP="006351DA">
      <w:pPr>
        <w:ind w:firstLine="540"/>
        <w:rPr>
          <w:sz w:val="28"/>
        </w:rPr>
      </w:pPr>
    </w:p>
    <w:p w:rsidR="006351DA" w:rsidRDefault="006351DA" w:rsidP="006351DA">
      <w:pPr>
        <w:tabs>
          <w:tab w:val="left" w:pos="720"/>
        </w:tabs>
        <w:rPr>
          <w:sz w:val="28"/>
        </w:rPr>
      </w:pPr>
      <w:r>
        <w:rPr>
          <w:sz w:val="28"/>
        </w:rPr>
        <w:t xml:space="preserve">де </w:t>
      </w:r>
      <w:r>
        <w:rPr>
          <w:sz w:val="28"/>
        </w:rPr>
        <w:tab/>
        <w:t>Ц</w:t>
      </w:r>
      <w:r>
        <w:rPr>
          <w:sz w:val="28"/>
          <w:vertAlign w:val="subscript"/>
        </w:rPr>
        <w:t>т</w:t>
      </w:r>
      <w:r>
        <w:rPr>
          <w:sz w:val="28"/>
        </w:rPr>
        <w:t xml:space="preserve"> – ціна одиниці продукції, виробленої з використанням нових засобів або предметів праці у т-му році, грн;</w:t>
      </w:r>
    </w:p>
    <w:p w:rsidR="006351DA" w:rsidRDefault="006351DA" w:rsidP="006351DA">
      <w:pPr>
        <w:tabs>
          <w:tab w:val="left" w:pos="720"/>
        </w:tabs>
        <w:ind w:firstLine="720"/>
        <w:rPr>
          <w:sz w:val="28"/>
        </w:rPr>
      </w:pPr>
      <w:r>
        <w:rPr>
          <w:sz w:val="28"/>
        </w:rPr>
        <w:t>Н</w:t>
      </w:r>
      <w:r>
        <w:rPr>
          <w:sz w:val="28"/>
          <w:vertAlign w:val="subscript"/>
        </w:rPr>
        <w:t>т</w:t>
      </w:r>
      <w:r>
        <w:rPr>
          <w:sz w:val="28"/>
        </w:rPr>
        <w:t xml:space="preserve"> – обсяг використання нових засобів або предметів праці у т-му році, натур. одиниць;</w:t>
      </w:r>
    </w:p>
    <w:p w:rsidR="006351DA" w:rsidRDefault="006351DA" w:rsidP="006351DA">
      <w:pPr>
        <w:tabs>
          <w:tab w:val="left" w:pos="720"/>
        </w:tabs>
        <w:ind w:firstLine="720"/>
        <w:rPr>
          <w:sz w:val="28"/>
        </w:rPr>
      </w:pPr>
      <w:r>
        <w:rPr>
          <w:sz w:val="28"/>
        </w:rPr>
        <w:t>П</w:t>
      </w:r>
      <w:r>
        <w:rPr>
          <w:sz w:val="28"/>
          <w:vertAlign w:val="subscript"/>
        </w:rPr>
        <w:t xml:space="preserve">т </w:t>
      </w:r>
      <w:r>
        <w:rPr>
          <w:sz w:val="28"/>
        </w:rPr>
        <w:t>– продуктивність засобів праці у т-му році, натур. одиниць;</w:t>
      </w:r>
    </w:p>
    <w:p w:rsidR="006351DA" w:rsidRDefault="006351DA" w:rsidP="006351DA">
      <w:pPr>
        <w:tabs>
          <w:tab w:val="left" w:pos="720"/>
        </w:tabs>
        <w:ind w:firstLine="720"/>
        <w:rPr>
          <w:sz w:val="28"/>
        </w:rPr>
      </w:pPr>
      <w:r>
        <w:rPr>
          <w:sz w:val="28"/>
        </w:rPr>
        <w:t>У</w:t>
      </w:r>
      <w:r>
        <w:rPr>
          <w:sz w:val="28"/>
          <w:vertAlign w:val="subscript"/>
        </w:rPr>
        <w:t>т</w:t>
      </w:r>
      <w:r>
        <w:rPr>
          <w:sz w:val="28"/>
        </w:rPr>
        <w:t xml:space="preserve"> – витрати предметів праці на одиницю продукції у т-му році, натур. одиниць.</w:t>
      </w:r>
    </w:p>
    <w:p w:rsidR="006351DA" w:rsidRDefault="006351DA" w:rsidP="006351DA">
      <w:pPr>
        <w:ind w:firstLine="720"/>
        <w:rPr>
          <w:sz w:val="28"/>
        </w:rPr>
      </w:pPr>
      <w:r w:rsidRPr="00BC5AD2">
        <w:rPr>
          <w:sz w:val="28"/>
        </w:rPr>
        <w:t>Вартісна оцінка сукупних результатів включає додаткові економічні результати в різних сферах народного господарства, а також економічну о</w:t>
      </w:r>
      <w:r>
        <w:rPr>
          <w:sz w:val="28"/>
        </w:rPr>
        <w:t xml:space="preserve">цінку соціальних і екологічних </w:t>
      </w:r>
      <w:r w:rsidRPr="00BC5AD2">
        <w:rPr>
          <w:sz w:val="28"/>
        </w:rPr>
        <w:t>наслідків від заходів НТП, яку можна здійснювати за</w:t>
      </w:r>
      <w:r>
        <w:rPr>
          <w:sz w:val="28"/>
        </w:rPr>
        <w:t xml:space="preserve"> формулою</w:t>
      </w:r>
    </w:p>
    <w:p w:rsidR="006351DA" w:rsidRDefault="006351DA" w:rsidP="006351DA">
      <w:pPr>
        <w:ind w:firstLine="540"/>
        <w:rPr>
          <w:sz w:val="28"/>
        </w:rPr>
      </w:pPr>
    </w:p>
    <w:p w:rsidR="006351DA" w:rsidRDefault="006351DA" w:rsidP="006351DA">
      <w:pPr>
        <w:ind w:firstLine="540"/>
        <w:jc w:val="right"/>
        <w:rPr>
          <w:sz w:val="28"/>
        </w:rPr>
      </w:pPr>
      <w:r w:rsidRPr="001C57B0">
        <w:rPr>
          <w:position w:val="-12"/>
          <w:sz w:val="28"/>
        </w:rPr>
        <w:object w:dxaOrig="200" w:dyaOrig="380">
          <v:shape id="_x0000_i1031" type="#_x0000_t75" style="width:9.75pt;height:18.9pt" o:ole="" fillcolor="window">
            <v:imagedata r:id="rId17" o:title=""/>
          </v:shape>
          <o:OLEObject Type="Embed" ProgID="Equation.3" ShapeID="_x0000_i1031" DrawAspect="Content" ObjectID="_1647673085" r:id="rId18"/>
        </w:object>
      </w:r>
      <w:r w:rsidRPr="00830151">
        <w:rPr>
          <w:position w:val="-30"/>
          <w:sz w:val="28"/>
        </w:rPr>
        <w:object w:dxaOrig="1880" w:dyaOrig="700">
          <v:shape id="_x0000_i1032" type="#_x0000_t75" style="width:153.75pt;height:36pt" o:ole="" fillcolor="window">
            <v:imagedata r:id="rId19" o:title=""/>
          </v:shape>
          <o:OLEObject Type="Embed" ProgID="Equation.3" ShapeID="_x0000_i1032" DrawAspect="Content" ObjectID="_1647673086" r:id="rId20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(14.7)</w:t>
      </w:r>
    </w:p>
    <w:p w:rsidR="006351DA" w:rsidRDefault="006351DA" w:rsidP="006351DA">
      <w:pPr>
        <w:ind w:firstLine="540"/>
        <w:jc w:val="center"/>
        <w:rPr>
          <w:sz w:val="28"/>
        </w:rPr>
      </w:pPr>
    </w:p>
    <w:p w:rsidR="006351DA" w:rsidRDefault="006351DA" w:rsidP="006351DA">
      <w:pPr>
        <w:tabs>
          <w:tab w:val="left" w:pos="720"/>
        </w:tabs>
        <w:rPr>
          <w:sz w:val="28"/>
        </w:rPr>
      </w:pPr>
      <w:r>
        <w:rPr>
          <w:sz w:val="28"/>
        </w:rPr>
        <w:lastRenderedPageBreak/>
        <w:t>де</w:t>
      </w:r>
      <w:r>
        <w:rPr>
          <w:sz w:val="28"/>
        </w:rPr>
        <w:tab/>
      </w:r>
      <w:r w:rsidRPr="001C57B0">
        <w:rPr>
          <w:position w:val="-10"/>
          <w:sz w:val="28"/>
        </w:rPr>
        <w:object w:dxaOrig="440" w:dyaOrig="380">
          <v:shape id="_x0000_i1033" type="#_x0000_t75" style="width:21.35pt;height:18.9pt" o:ole="" fillcolor="window">
            <v:imagedata r:id="rId21" o:title=""/>
          </v:shape>
          <o:OLEObject Type="Embed" ProgID="Equation.3" ShapeID="_x0000_i1033" DrawAspect="Content" ObjectID="_1647673087" r:id="rId22"/>
        </w:objec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z w:val="28"/>
        </w:rPr>
        <w:t xml:space="preserve"> вартісна оцінка соціальних та екологічних наслідків від заходів НТП у т-ми році, грн;</w:t>
      </w:r>
    </w:p>
    <w:p w:rsidR="006351DA" w:rsidRPr="00940D36" w:rsidRDefault="006351DA" w:rsidP="006351DA">
      <w:pPr>
        <w:ind w:firstLine="720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  <w:vertAlign w:val="subscript"/>
          <w:lang w:val="en-US"/>
        </w:rPr>
        <w:t>j</w:t>
      </w:r>
      <w:r>
        <w:rPr>
          <w:sz w:val="28"/>
          <w:vertAlign w:val="subscript"/>
        </w:rPr>
        <w:t>т</w:t>
      </w:r>
      <w:r>
        <w:rPr>
          <w:sz w:val="28"/>
        </w:rPr>
        <w:t xml:space="preserve"> – розмір окремого результату в натуральних вимірниках з урахуванням масштабів його впровадження в т-му році;</w:t>
      </w:r>
    </w:p>
    <w:p w:rsidR="006351DA" w:rsidRDefault="006351DA" w:rsidP="006351DA">
      <w:pPr>
        <w:ind w:firstLine="720"/>
        <w:rPr>
          <w:sz w:val="28"/>
        </w:rPr>
      </w:pPr>
      <w:r>
        <w:rPr>
          <w:sz w:val="28"/>
        </w:rPr>
        <w:t>а</w:t>
      </w:r>
      <w:r>
        <w:rPr>
          <w:sz w:val="28"/>
          <w:vertAlign w:val="subscript"/>
        </w:rPr>
        <w:t>jт</w:t>
      </w:r>
      <w:r>
        <w:rPr>
          <w:sz w:val="28"/>
        </w:rPr>
        <w:t xml:space="preserve"> – вартісна оцінка окремого результату в т-му році, грн;</w:t>
      </w:r>
    </w:p>
    <w:p w:rsidR="006351DA" w:rsidRDefault="006351DA" w:rsidP="006351DA">
      <w:pPr>
        <w:ind w:firstLine="720"/>
        <w:rPr>
          <w:sz w:val="28"/>
        </w:rPr>
      </w:pPr>
      <w:r>
        <w:rPr>
          <w:sz w:val="28"/>
          <w:lang w:val="en-US"/>
        </w:rPr>
        <w:t>n</w:t>
      </w:r>
      <w:r>
        <w:rPr>
          <w:sz w:val="28"/>
        </w:rPr>
        <w:t xml:space="preserve"> – кількість показників, які враховуються при визначенні впливу заходу НТП на довкілля і соціальну сферу.</w:t>
      </w:r>
    </w:p>
    <w:p w:rsidR="006351DA" w:rsidRPr="005C6C24" w:rsidRDefault="006351DA" w:rsidP="006351DA">
      <w:pPr>
        <w:ind w:firstLine="720"/>
        <w:rPr>
          <w:sz w:val="28"/>
        </w:rPr>
      </w:pPr>
      <w:r w:rsidRPr="00AB7FF7">
        <w:rPr>
          <w:sz w:val="28"/>
        </w:rPr>
        <w:t xml:space="preserve">Сумарні витрати </w:t>
      </w:r>
      <w:r w:rsidRPr="005C6C24">
        <w:rPr>
          <w:sz w:val="28"/>
        </w:rPr>
        <w:t>на реалізацію заходу НТП за розрахунковий період включають витрати на виробництво (В</w:t>
      </w:r>
      <w:r w:rsidRPr="005C6C24">
        <w:rPr>
          <w:sz w:val="28"/>
          <w:vertAlign w:val="subscript"/>
        </w:rPr>
        <w:t>вир</w:t>
      </w:r>
      <w:r w:rsidRPr="005C6C24">
        <w:rPr>
          <w:sz w:val="28"/>
        </w:rPr>
        <w:t>) і використання (В</w:t>
      </w:r>
      <w:r w:rsidRPr="005C6C24">
        <w:rPr>
          <w:sz w:val="28"/>
          <w:vertAlign w:val="subscript"/>
        </w:rPr>
        <w:t>викор</w:t>
      </w:r>
      <w:r w:rsidRPr="005C6C24">
        <w:rPr>
          <w:sz w:val="28"/>
        </w:rPr>
        <w:t>) продукції:</w:t>
      </w:r>
    </w:p>
    <w:p w:rsidR="006351DA" w:rsidRDefault="006351DA" w:rsidP="006351DA">
      <w:pPr>
        <w:ind w:firstLine="540"/>
        <w:rPr>
          <w:sz w:val="28"/>
        </w:rPr>
      </w:pPr>
    </w:p>
    <w:p w:rsidR="006351DA" w:rsidRDefault="006351DA" w:rsidP="006351DA">
      <w:pPr>
        <w:ind w:firstLine="540"/>
        <w:jc w:val="right"/>
        <w:rPr>
          <w:sz w:val="28"/>
        </w:rPr>
      </w:pPr>
      <w:r w:rsidRPr="00AB7FF7">
        <w:rPr>
          <w:position w:val="-14"/>
          <w:sz w:val="28"/>
        </w:rPr>
        <w:object w:dxaOrig="1900" w:dyaOrig="380">
          <v:shape id="_x0000_i1034" type="#_x0000_t75" style="width:116.55pt;height:24.4pt" o:ole="">
            <v:imagedata r:id="rId23" o:title=""/>
          </v:shape>
          <o:OLEObject Type="Embed" ProgID="Equation.3" ShapeID="_x0000_i1034" DrawAspect="Content" ObjectID="_1647673088" r:id="rId24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(14.8)</w:t>
      </w:r>
    </w:p>
    <w:p w:rsidR="006351DA" w:rsidRPr="005C6C24" w:rsidRDefault="006351DA" w:rsidP="006351DA">
      <w:pPr>
        <w:ind w:firstLine="540"/>
        <w:rPr>
          <w:sz w:val="28"/>
        </w:rPr>
      </w:pPr>
    </w:p>
    <w:p w:rsidR="006351DA" w:rsidRPr="005C6C24" w:rsidRDefault="006351DA" w:rsidP="006351DA">
      <w:pPr>
        <w:ind w:firstLine="720"/>
        <w:rPr>
          <w:sz w:val="28"/>
        </w:rPr>
      </w:pPr>
      <w:r w:rsidRPr="005C6C24">
        <w:rPr>
          <w:sz w:val="28"/>
        </w:rPr>
        <w:t>При цьому витрати на виробництво і на використання обчислюються однаково з урахуванням фактору часу:</w:t>
      </w:r>
    </w:p>
    <w:p w:rsidR="006351DA" w:rsidRPr="005C6C24" w:rsidRDefault="006351DA" w:rsidP="006351DA">
      <w:pPr>
        <w:ind w:firstLine="540"/>
        <w:rPr>
          <w:sz w:val="28"/>
        </w:rPr>
      </w:pPr>
    </w:p>
    <w:p w:rsidR="006351DA" w:rsidRPr="00845C8D" w:rsidRDefault="006351DA" w:rsidP="006351DA">
      <w:pPr>
        <w:ind w:firstLine="540"/>
        <w:jc w:val="right"/>
        <w:rPr>
          <w:sz w:val="28"/>
        </w:rPr>
      </w:pPr>
      <w:r w:rsidRPr="00836DB5">
        <w:rPr>
          <w:position w:val="-28"/>
          <w:sz w:val="28"/>
        </w:rPr>
        <w:object w:dxaOrig="3180" w:dyaOrig="680">
          <v:shape id="_x0000_i1035" type="#_x0000_t75" style="width:228.8pt;height:35.4pt" o:ole="" fillcolor="window">
            <v:imagedata r:id="rId25" o:title=""/>
          </v:shape>
          <o:OLEObject Type="Embed" ProgID="Equation.3" ShapeID="_x0000_i1035" DrawAspect="Content" ObjectID="_1647673089" r:id="rId26"/>
        </w:objec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  <w:t>(14.9)</w:t>
      </w:r>
    </w:p>
    <w:p w:rsidR="006351DA" w:rsidRDefault="006351DA" w:rsidP="006351DA">
      <w:pPr>
        <w:ind w:firstLine="540"/>
        <w:rPr>
          <w:sz w:val="28"/>
        </w:rPr>
      </w:pPr>
    </w:p>
    <w:p w:rsidR="006351DA" w:rsidRDefault="006351DA" w:rsidP="006351DA">
      <w:pPr>
        <w:tabs>
          <w:tab w:val="left" w:pos="720"/>
        </w:tabs>
        <w:rPr>
          <w:sz w:val="28"/>
        </w:rPr>
      </w:pPr>
      <w:r>
        <w:rPr>
          <w:sz w:val="28"/>
        </w:rPr>
        <w:t xml:space="preserve">де </w:t>
      </w:r>
      <w:r>
        <w:rPr>
          <w:sz w:val="28"/>
        </w:rPr>
        <w:tab/>
        <w:t>С</w:t>
      </w:r>
      <w:r>
        <w:rPr>
          <w:sz w:val="28"/>
          <w:vertAlign w:val="subscript"/>
        </w:rPr>
        <w:t>т</w:t>
      </w:r>
      <w:r>
        <w:rPr>
          <w:sz w:val="28"/>
        </w:rPr>
        <w:t xml:space="preserve"> – поточні витрати при виробництві (використанні) продукції у т-му році без амортизаційних відрахувань на реновацію, грн;</w:t>
      </w:r>
    </w:p>
    <w:p w:rsidR="006351DA" w:rsidRDefault="006351DA" w:rsidP="006351DA">
      <w:pPr>
        <w:tabs>
          <w:tab w:val="left" w:pos="720"/>
        </w:tabs>
        <w:ind w:firstLine="720"/>
        <w:rPr>
          <w:sz w:val="28"/>
        </w:rPr>
      </w:pPr>
      <w:r>
        <w:rPr>
          <w:sz w:val="28"/>
        </w:rPr>
        <w:t>К</w:t>
      </w:r>
      <w:r>
        <w:rPr>
          <w:sz w:val="28"/>
          <w:vertAlign w:val="subscript"/>
        </w:rPr>
        <w:t>т</w:t>
      </w:r>
      <w:r>
        <w:rPr>
          <w:sz w:val="28"/>
        </w:rPr>
        <w:t xml:space="preserve"> – одноразові витрати при виробництві (використанні) продукції в т-му році, грн;</w:t>
      </w:r>
    </w:p>
    <w:p w:rsidR="006351DA" w:rsidRPr="00C60011" w:rsidRDefault="006351DA" w:rsidP="006351DA">
      <w:pPr>
        <w:tabs>
          <w:tab w:val="left" w:pos="720"/>
        </w:tabs>
        <w:ind w:firstLine="720"/>
        <w:rPr>
          <w:sz w:val="28"/>
        </w:rPr>
      </w:pPr>
      <w:r>
        <w:rPr>
          <w:sz w:val="28"/>
        </w:rPr>
        <w:t>Л</w:t>
      </w:r>
      <w:r>
        <w:rPr>
          <w:sz w:val="28"/>
          <w:vertAlign w:val="subscript"/>
        </w:rPr>
        <w:t>т</w:t>
      </w:r>
      <w:r>
        <w:rPr>
          <w:sz w:val="28"/>
        </w:rPr>
        <w:t xml:space="preserve"> – </w:t>
      </w:r>
      <w:r w:rsidRPr="00C60011">
        <w:rPr>
          <w:sz w:val="28"/>
        </w:rPr>
        <w:t xml:space="preserve">залишкова (ліквідаційна) вартість основних фондів, що вибувають у </w:t>
      </w:r>
      <w:proofErr w:type="gramStart"/>
      <w:r w:rsidRPr="00C60011">
        <w:rPr>
          <w:sz w:val="28"/>
        </w:rPr>
        <w:t>т-ми</w:t>
      </w:r>
      <w:proofErr w:type="gramEnd"/>
      <w:r w:rsidRPr="00C60011">
        <w:rPr>
          <w:sz w:val="28"/>
        </w:rPr>
        <w:t xml:space="preserve"> році, грн.</w:t>
      </w:r>
    </w:p>
    <w:p w:rsidR="006351DA" w:rsidRPr="00384205" w:rsidRDefault="006351DA" w:rsidP="006351DA">
      <w:pPr>
        <w:ind w:firstLine="720"/>
        <w:rPr>
          <w:sz w:val="28"/>
        </w:rPr>
      </w:pPr>
      <w:r>
        <w:rPr>
          <w:sz w:val="28"/>
        </w:rPr>
        <w:t>Для заходів НТП, які характеризуються стабільністю техніко-економічних показників (обсягів виробництва, показників якості, витрат і результатів) по роках розрахункового періоду, розрахунок економічного ефекту здійснюється за формулою</w:t>
      </w:r>
    </w:p>
    <w:p w:rsidR="006351DA" w:rsidRDefault="006351DA" w:rsidP="006351DA">
      <w:pPr>
        <w:ind w:firstLine="540"/>
        <w:rPr>
          <w:sz w:val="28"/>
        </w:rPr>
      </w:pPr>
    </w:p>
    <w:p w:rsidR="006351DA" w:rsidRDefault="006351DA" w:rsidP="006351DA">
      <w:pPr>
        <w:ind w:firstLine="540"/>
        <w:jc w:val="right"/>
        <w:rPr>
          <w:sz w:val="28"/>
        </w:rPr>
      </w:pPr>
      <w:r w:rsidRPr="000F72E6">
        <w:rPr>
          <w:position w:val="-32"/>
          <w:sz w:val="28"/>
        </w:rPr>
        <w:object w:dxaOrig="1600" w:dyaOrig="740">
          <v:shape id="_x0000_i1036" type="#_x0000_t75" style="width:112.9pt;height:40.9pt" o:ole="" fillcolor="window">
            <v:imagedata r:id="rId27" o:title=""/>
          </v:shape>
          <o:OLEObject Type="Embed" ProgID="Equation.3" ShapeID="_x0000_i1036" DrawAspect="Content" ObjectID="_1647673090" r:id="rId28"/>
        </w:object>
      </w:r>
      <w:r w:rsidRPr="00CA323E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(14.10)</w:t>
      </w:r>
    </w:p>
    <w:p w:rsidR="006351DA" w:rsidRDefault="006351DA" w:rsidP="006351DA">
      <w:pPr>
        <w:ind w:firstLine="540"/>
        <w:jc w:val="center"/>
        <w:rPr>
          <w:sz w:val="28"/>
        </w:rPr>
      </w:pPr>
    </w:p>
    <w:p w:rsidR="006351DA" w:rsidRDefault="006351DA" w:rsidP="006351DA">
      <w:pPr>
        <w:rPr>
          <w:sz w:val="28"/>
        </w:rPr>
      </w:pPr>
      <w:r>
        <w:rPr>
          <w:sz w:val="28"/>
        </w:rPr>
        <w:t xml:space="preserve">де </w:t>
      </w:r>
      <w:r>
        <w:rPr>
          <w:sz w:val="28"/>
        </w:rPr>
        <w:tab/>
        <w:t>Р</w:t>
      </w:r>
      <w:r>
        <w:rPr>
          <w:sz w:val="28"/>
          <w:vertAlign w:val="subscript"/>
        </w:rPr>
        <w:t>р</w:t>
      </w:r>
      <w:r>
        <w:rPr>
          <w:sz w:val="28"/>
        </w:rPr>
        <w:t xml:space="preserve"> – незмінна по роках розрахункового періоду оцінка результатів заходу НТП (включаючи основні і супутні результати), грн;</w:t>
      </w:r>
    </w:p>
    <w:p w:rsidR="006351DA" w:rsidRDefault="006351DA" w:rsidP="006351DA">
      <w:pPr>
        <w:rPr>
          <w:sz w:val="28"/>
        </w:rPr>
      </w:pPr>
      <w:r>
        <w:rPr>
          <w:sz w:val="28"/>
        </w:rPr>
        <w:t>В</w:t>
      </w:r>
      <w:r>
        <w:rPr>
          <w:sz w:val="28"/>
          <w:vertAlign w:val="subscript"/>
        </w:rPr>
        <w:t>р</w:t>
      </w:r>
      <w:r>
        <w:rPr>
          <w:sz w:val="28"/>
        </w:rPr>
        <w:t xml:space="preserve"> – незмінні по роках розрахункового періоду витрати на реалізацію заходу НТП, грн;</w:t>
      </w:r>
    </w:p>
    <w:p w:rsidR="006351DA" w:rsidRDefault="006351DA" w:rsidP="006351DA">
      <w:pPr>
        <w:ind w:firstLine="720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  <w:vertAlign w:val="subscript"/>
          <w:lang w:val="en-US"/>
        </w:rPr>
        <w:t>p</w:t>
      </w:r>
      <w:r>
        <w:rPr>
          <w:sz w:val="28"/>
        </w:rPr>
        <w:t xml:space="preserve"> – норма реновації основних фондів.</w:t>
      </w:r>
    </w:p>
    <w:p w:rsidR="006351DA" w:rsidRDefault="006351DA" w:rsidP="006351DA">
      <w:pPr>
        <w:ind w:firstLine="720"/>
        <w:rPr>
          <w:sz w:val="28"/>
        </w:rPr>
      </w:pPr>
      <w:r>
        <w:rPr>
          <w:sz w:val="28"/>
        </w:rPr>
        <w:t>В свою чергу В</w:t>
      </w:r>
      <w:r>
        <w:rPr>
          <w:sz w:val="28"/>
          <w:vertAlign w:val="subscript"/>
        </w:rPr>
        <w:t>р</w:t>
      </w:r>
      <w:r>
        <w:rPr>
          <w:sz w:val="28"/>
        </w:rPr>
        <w:t xml:space="preserve"> обчислюються так:</w:t>
      </w:r>
    </w:p>
    <w:p w:rsidR="006351DA" w:rsidRDefault="006351DA" w:rsidP="006351DA">
      <w:pPr>
        <w:ind w:firstLine="540"/>
        <w:rPr>
          <w:sz w:val="28"/>
        </w:rPr>
      </w:pPr>
    </w:p>
    <w:p w:rsidR="006351DA" w:rsidRDefault="006351DA" w:rsidP="006351DA">
      <w:pPr>
        <w:ind w:firstLine="540"/>
        <w:jc w:val="right"/>
      </w:pPr>
      <w:r w:rsidRPr="000F72E6">
        <w:rPr>
          <w:position w:val="-14"/>
          <w:sz w:val="28"/>
        </w:rPr>
        <w:object w:dxaOrig="2600" w:dyaOrig="380">
          <v:shape id="_x0000_i1037" type="#_x0000_t75" style="width:166.6pt;height:24.4pt" o:ole="">
            <v:imagedata r:id="rId29" o:title=""/>
          </v:shape>
          <o:OLEObject Type="Embed" ProgID="Equation.3" ShapeID="_x0000_i1037" DrawAspect="Content" ObjectID="_1647673091" r:id="rId30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(14.11)</w:t>
      </w:r>
    </w:p>
    <w:p w:rsidR="006351DA" w:rsidRDefault="006351DA" w:rsidP="006351DA">
      <w:pPr>
        <w:ind w:firstLine="540"/>
        <w:jc w:val="center"/>
        <w:rPr>
          <w:sz w:val="28"/>
        </w:rPr>
      </w:pPr>
    </w:p>
    <w:p w:rsidR="006351DA" w:rsidRDefault="006351DA" w:rsidP="006351DA">
      <w:pPr>
        <w:tabs>
          <w:tab w:val="left" w:pos="720"/>
        </w:tabs>
        <w:rPr>
          <w:sz w:val="28"/>
        </w:rPr>
      </w:pPr>
      <w:r>
        <w:rPr>
          <w:sz w:val="28"/>
        </w:rPr>
        <w:t xml:space="preserve">де </w:t>
      </w:r>
      <w:r>
        <w:rPr>
          <w:sz w:val="28"/>
        </w:rPr>
        <w:tab/>
        <w:t>В</w:t>
      </w:r>
      <w:r>
        <w:rPr>
          <w:sz w:val="28"/>
          <w:vertAlign w:val="subscript"/>
          <w:lang w:val="en-US"/>
        </w:rPr>
        <w:t>pn</w:t>
      </w:r>
      <w:r>
        <w:rPr>
          <w:sz w:val="28"/>
        </w:rPr>
        <w:t xml:space="preserve"> – річні поточні витрати при використанні продукції (без амортизації на реновацію), грн;</w:t>
      </w:r>
    </w:p>
    <w:p w:rsidR="006351DA" w:rsidRDefault="006351DA" w:rsidP="006351DA">
      <w:pPr>
        <w:ind w:firstLine="720"/>
        <w:rPr>
          <w:sz w:val="28"/>
        </w:rPr>
      </w:pPr>
      <w:r>
        <w:rPr>
          <w:sz w:val="28"/>
        </w:rPr>
        <w:t>К – одноразові витрати при використанні продукції, грн.</w:t>
      </w:r>
    </w:p>
    <w:p w:rsidR="006351DA" w:rsidRPr="00E47895" w:rsidRDefault="006351DA" w:rsidP="006351DA">
      <w:pPr>
        <w:ind w:firstLine="720"/>
        <w:rPr>
          <w:sz w:val="28"/>
        </w:rPr>
      </w:pPr>
      <w:r>
        <w:rPr>
          <w:sz w:val="28"/>
        </w:rPr>
        <w:t>При обчисленні економічної ефективності заходів НТП може виникнути ситуація, коли нове технічне рішення виявиться вигідним для народного господарства в цілому, але призведе до зростання витрат і погіршення інших показників роботи наукових організацій, підприємств-</w:t>
      </w:r>
      <w:r w:rsidRPr="00E47895">
        <w:rPr>
          <w:sz w:val="28"/>
        </w:rPr>
        <w:t>виробників. Тому, крім обчислення загальної величини економічного ефекту, слід визначити частку його, що має одержати кожний причетний до процесу створення і впровадження нововведення. Тобто, необхідно обчислювати комерційний ефект, для оцінки якого в ринкових умовах може використовуватись показник прибутку, що залишається в розпорядженні наукової організації, підприємства (П</w:t>
      </w:r>
      <w:r w:rsidRPr="00E47895">
        <w:rPr>
          <w:sz w:val="28"/>
          <w:vertAlign w:val="subscript"/>
        </w:rPr>
        <w:t>т</w:t>
      </w:r>
      <w:r w:rsidRPr="00E47895">
        <w:rPr>
          <w:sz w:val="28"/>
        </w:rPr>
        <w:t>)</w:t>
      </w:r>
      <w:r>
        <w:rPr>
          <w:sz w:val="28"/>
        </w:rPr>
        <w:t>, а саме</w:t>
      </w:r>
      <w:r w:rsidRPr="00E47895">
        <w:rPr>
          <w:sz w:val="28"/>
        </w:rPr>
        <w:t>:</w:t>
      </w:r>
    </w:p>
    <w:p w:rsidR="006351DA" w:rsidRDefault="006351DA" w:rsidP="006351DA">
      <w:pPr>
        <w:ind w:firstLine="720"/>
        <w:rPr>
          <w:sz w:val="28"/>
        </w:rPr>
      </w:pPr>
    </w:p>
    <w:p w:rsidR="006351DA" w:rsidRPr="00605237" w:rsidRDefault="006351DA" w:rsidP="006351DA">
      <w:pPr>
        <w:ind w:firstLine="720"/>
        <w:jc w:val="right"/>
      </w:pPr>
      <w:r w:rsidRPr="0038066E">
        <w:rPr>
          <w:position w:val="-14"/>
          <w:sz w:val="28"/>
        </w:rPr>
        <w:object w:dxaOrig="2240" w:dyaOrig="380">
          <v:shape id="_x0000_i1038" type="#_x0000_t75" style="width:139.1pt;height:23.2pt" o:ole="">
            <v:imagedata r:id="rId31" o:title=""/>
          </v:shape>
          <o:OLEObject Type="Embed" ProgID="Equation.3" ShapeID="_x0000_i1038" DrawAspect="Content" ObjectID="_1647673092" r:id="rId32"/>
        </w:object>
      </w:r>
      <w:r w:rsidRPr="00CA323E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(14.12)</w:t>
      </w:r>
    </w:p>
    <w:p w:rsidR="006351DA" w:rsidRPr="00E47895" w:rsidRDefault="006351DA" w:rsidP="006351DA">
      <w:pPr>
        <w:ind w:firstLine="720"/>
        <w:rPr>
          <w:sz w:val="28"/>
        </w:rPr>
      </w:pPr>
    </w:p>
    <w:p w:rsidR="006351DA" w:rsidRDefault="006351DA" w:rsidP="006351DA">
      <w:pPr>
        <w:tabs>
          <w:tab w:val="left" w:pos="720"/>
        </w:tabs>
        <w:rPr>
          <w:sz w:val="28"/>
        </w:rPr>
      </w:pPr>
      <w:r>
        <w:rPr>
          <w:sz w:val="28"/>
        </w:rPr>
        <w:t xml:space="preserve">де </w:t>
      </w:r>
      <w:r>
        <w:rPr>
          <w:sz w:val="28"/>
        </w:rPr>
        <w:tab/>
        <w:t>Ж</w:t>
      </w:r>
      <w:r>
        <w:rPr>
          <w:sz w:val="28"/>
          <w:vertAlign w:val="subscript"/>
        </w:rPr>
        <w:t>т</w:t>
      </w:r>
      <w:r>
        <w:rPr>
          <w:sz w:val="28"/>
        </w:rPr>
        <w:t xml:space="preserve"> – виручка від реалізації продукції науково-технічного або виробничо-технічного призначення у т-му році, грн;</w:t>
      </w:r>
    </w:p>
    <w:p w:rsidR="006351DA" w:rsidRDefault="006351DA" w:rsidP="006351DA">
      <w:pPr>
        <w:ind w:firstLine="720"/>
        <w:rPr>
          <w:sz w:val="28"/>
        </w:rPr>
      </w:pPr>
      <w:r>
        <w:rPr>
          <w:sz w:val="28"/>
        </w:rPr>
        <w:t>Сп</w:t>
      </w:r>
      <w:r>
        <w:rPr>
          <w:sz w:val="28"/>
          <w:vertAlign w:val="subscript"/>
        </w:rPr>
        <w:t>т</w:t>
      </w:r>
      <w:r>
        <w:rPr>
          <w:sz w:val="28"/>
        </w:rPr>
        <w:t xml:space="preserve"> – собівартість продукції у т-му році, грн;</w:t>
      </w:r>
    </w:p>
    <w:p w:rsidR="006351DA" w:rsidRDefault="006351DA" w:rsidP="006351DA">
      <w:pPr>
        <w:ind w:firstLine="720"/>
        <w:rPr>
          <w:sz w:val="28"/>
        </w:rPr>
      </w:pPr>
      <w:r>
        <w:rPr>
          <w:sz w:val="28"/>
        </w:rPr>
        <w:t>Ф</w:t>
      </w:r>
      <w:r>
        <w:rPr>
          <w:sz w:val="28"/>
          <w:vertAlign w:val="subscript"/>
        </w:rPr>
        <w:t xml:space="preserve">т </w:t>
      </w:r>
      <w:r>
        <w:rPr>
          <w:sz w:val="28"/>
        </w:rPr>
        <w:t>– загальна сума податків і виплат з балансового прибутку наукової організації, підприємства у т-му році, грн;</w:t>
      </w:r>
    </w:p>
    <w:p w:rsidR="006351DA" w:rsidRDefault="006351DA" w:rsidP="006351DA">
      <w:pPr>
        <w:ind w:firstLine="720"/>
        <w:rPr>
          <w:sz w:val="28"/>
        </w:rPr>
      </w:pPr>
      <w:r>
        <w:rPr>
          <w:sz w:val="28"/>
        </w:rPr>
        <w:t>Крім того, при аналізі ефективності заходів НТП можуть використовуватись інші показники, наприклад, коефіцієнт економічної ефективності одноразових витрат (капіталовкладень), строк їх окупності тощо.</w:t>
      </w:r>
    </w:p>
    <w:p w:rsidR="006351DA" w:rsidRDefault="006351DA" w:rsidP="006351DA">
      <w:pPr>
        <w:shd w:val="clear" w:color="auto" w:fill="FFFFFF"/>
        <w:tabs>
          <w:tab w:val="left" w:pos="1260"/>
        </w:tabs>
        <w:ind w:firstLine="720"/>
        <w:jc w:val="center"/>
        <w:rPr>
          <w:b/>
          <w:bCs/>
          <w:color w:val="000000"/>
          <w:sz w:val="28"/>
          <w:szCs w:val="28"/>
        </w:rPr>
      </w:pPr>
    </w:p>
    <w:p w:rsidR="0010434E" w:rsidRPr="00FC4E14" w:rsidRDefault="0010434E" w:rsidP="006351DA">
      <w:pPr>
        <w:shd w:val="clear" w:color="auto" w:fill="FFFFFF"/>
        <w:tabs>
          <w:tab w:val="left" w:pos="1260"/>
        </w:tabs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Частина 2</w:t>
      </w:r>
    </w:p>
    <w:p w:rsidR="006351DA" w:rsidRPr="00FC4E14" w:rsidRDefault="006351DA" w:rsidP="006351DA">
      <w:pPr>
        <w:shd w:val="clear" w:color="auto" w:fill="FFFFFF"/>
        <w:tabs>
          <w:tab w:val="left" w:pos="1260"/>
        </w:tabs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</w:t>
      </w:r>
      <w:r w:rsidRPr="00FC4E14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3</w:t>
      </w:r>
      <w:r w:rsidRPr="00FC4E14">
        <w:rPr>
          <w:b/>
          <w:bCs/>
          <w:color w:val="000000"/>
          <w:sz w:val="28"/>
          <w:szCs w:val="28"/>
        </w:rPr>
        <w:tab/>
        <w:t>Пріоритетні напрямки інноваційної діяльності України</w:t>
      </w:r>
    </w:p>
    <w:p w:rsidR="006351DA" w:rsidRPr="00BE19BA" w:rsidRDefault="006351DA" w:rsidP="006351DA">
      <w:pPr>
        <w:shd w:val="clear" w:color="auto" w:fill="FFFFFF"/>
        <w:tabs>
          <w:tab w:val="left" w:pos="1260"/>
        </w:tabs>
        <w:ind w:firstLine="720"/>
        <w:rPr>
          <w:bCs/>
          <w:color w:val="000000"/>
          <w:sz w:val="28"/>
          <w:szCs w:val="28"/>
        </w:rPr>
      </w:pPr>
    </w:p>
    <w:p w:rsidR="006351DA" w:rsidRPr="00733047" w:rsidRDefault="006351DA" w:rsidP="006351DA">
      <w:pPr>
        <w:ind w:firstLine="720"/>
        <w:rPr>
          <w:sz w:val="28"/>
        </w:rPr>
      </w:pPr>
      <w:bookmarkStart w:id="1" w:name="559"/>
      <w:r w:rsidRPr="00733047">
        <w:rPr>
          <w:sz w:val="28"/>
        </w:rPr>
        <w:t>Пріоритетні напрями інноваційної діяльності в Україні — науково, економічно і соціально обгрунтовані та законодавчо визначені напрями інноваційної діяльності, спрямовані на забезпечення потреб суспільства у високотехнологічній конкурентоспроможній, екологічно чистій продукції, високоякісних послугах та збільшення експортного потенціалу держави.</w:t>
      </w:r>
    </w:p>
    <w:p w:rsidR="006351DA" w:rsidRPr="00733047" w:rsidRDefault="006351DA" w:rsidP="006351DA">
      <w:pPr>
        <w:ind w:firstLine="720"/>
        <w:rPr>
          <w:sz w:val="28"/>
        </w:rPr>
      </w:pPr>
      <w:r w:rsidRPr="00733047">
        <w:rPr>
          <w:sz w:val="28"/>
        </w:rPr>
        <w:t>Пріоритетні напрями інноваційної діяльності в Україні складаються із стратегічних та середньострокових пріоритетних напрямів інноваційної діяльності:</w:t>
      </w:r>
    </w:p>
    <w:p w:rsidR="006351DA" w:rsidRPr="00733047" w:rsidRDefault="006351DA" w:rsidP="006351DA">
      <w:pPr>
        <w:ind w:firstLine="720"/>
        <w:rPr>
          <w:sz w:val="28"/>
        </w:rPr>
      </w:pPr>
      <w:r w:rsidRPr="00733047">
        <w:rPr>
          <w:sz w:val="28"/>
        </w:rPr>
        <w:t xml:space="preserve">— стратегічні пріоритетні напрями інноваційної діяльності — розраховані на тривалу перспективу (не менше десяти років) найважливіші напрями інноваційної діяльності щодо забезпечення соціально-економічного зростання держави, розроблені на основі науково-прогнозного аналізу світових тенденцій </w:t>
      </w:r>
      <w:r w:rsidRPr="00733047">
        <w:rPr>
          <w:sz w:val="28"/>
        </w:rPr>
        <w:lastRenderedPageBreak/>
        <w:t>соціально-економічного та науково-технологічного розвитку з урахуванням можливостей вітчизняного інноваційного потенціалу;</w:t>
      </w:r>
    </w:p>
    <w:p w:rsidR="006351DA" w:rsidRPr="00733047" w:rsidRDefault="006351DA" w:rsidP="006351DA">
      <w:pPr>
        <w:ind w:firstLine="720"/>
        <w:rPr>
          <w:sz w:val="28"/>
        </w:rPr>
      </w:pPr>
      <w:r w:rsidRPr="00733047">
        <w:rPr>
          <w:sz w:val="28"/>
        </w:rPr>
        <w:t>— середньострокові пріоритетні напрями інноваційної діяльності — розраховані на реалізацію протягом найближчих трьох — п'яти років напрями інноваційного-оновлення промислового, сільськогосподарського виробництва та сфери послуг щодо освоєння випуску нових наукоємних товарів та послуг з високою конкурентоспроможністю на внутрішньому та (або) зовнішньому ринках. Середньострокові пріоритетні напрями інноваційної діяльності формуються в рамках стратегічних пріоритетних напрямів інноваційної діяльності на основі новітніх досягнень вітчизняної і світової науки, аналізу кон'юнктури світового і внутрішнього ринків та ресурсних можливостей держави. За своїми масштабами, спрямованістю та специфікою реалізації середньострокові пріоритетні напрями інноваційної діяльності можуть бути пріоритетними напрямами інноваційної діяльності загальнодержавного, галузевого або регіонального рівнів;</w:t>
      </w:r>
    </w:p>
    <w:p w:rsidR="006351DA" w:rsidRPr="00733047" w:rsidRDefault="006351DA" w:rsidP="006351DA">
      <w:pPr>
        <w:ind w:firstLine="720"/>
        <w:rPr>
          <w:sz w:val="28"/>
        </w:rPr>
      </w:pPr>
      <w:r w:rsidRPr="00733047">
        <w:rPr>
          <w:sz w:val="28"/>
        </w:rPr>
        <w:t>— інноваційний потенціал — сукупність науково-технологічних, фінансово-економічних, виробничих, соціальних та культурно-освітніх можливостей країни (галузі, регіону, підприємства тощо), необхідних для забезпечення інноваційного розвитку економіки;</w:t>
      </w:r>
    </w:p>
    <w:p w:rsidR="006351DA" w:rsidRPr="00733047" w:rsidRDefault="006351DA" w:rsidP="006351DA">
      <w:pPr>
        <w:ind w:firstLine="720"/>
        <w:rPr>
          <w:sz w:val="28"/>
        </w:rPr>
      </w:pPr>
      <w:r w:rsidRPr="00733047">
        <w:rPr>
          <w:sz w:val="28"/>
        </w:rPr>
        <w:t>— інноваційна культура — складова інноваційного потенціалу, що характеризує рівень освітньої, загальнокультурної і соціально-психологічної підготовки особистості та суспільства в цілому до сприйняття і творчого втілення в життя ідеї розвитку економіки країни на інноваційних засадах;</w:t>
      </w:r>
    </w:p>
    <w:p w:rsidR="006351DA" w:rsidRPr="00733047" w:rsidRDefault="006351DA" w:rsidP="006351DA">
      <w:pPr>
        <w:ind w:firstLine="720"/>
        <w:rPr>
          <w:sz w:val="28"/>
        </w:rPr>
      </w:pPr>
      <w:r w:rsidRPr="00733047">
        <w:rPr>
          <w:sz w:val="28"/>
        </w:rPr>
        <w:t>— моніторинг інноваційної діяльності — систематичне збирання, оброблення та аналіз інформації про перебіг інноваційних процесів, практичні наслідки заходів держави щодо стимулювання і регулювання інноваційної діяльності в країні, результати реалізації пріоритетних напрямів інноваційної діяльності.</w:t>
      </w:r>
    </w:p>
    <w:p w:rsidR="006351DA" w:rsidRPr="00733047" w:rsidRDefault="006351DA" w:rsidP="006351DA">
      <w:pPr>
        <w:ind w:firstLine="720"/>
        <w:rPr>
          <w:sz w:val="28"/>
        </w:rPr>
      </w:pPr>
      <w:r w:rsidRPr="00733047">
        <w:rPr>
          <w:sz w:val="28"/>
        </w:rPr>
        <w:t>Законом України "Про пріоритетні напрями інноваційної діяльності в Україні" від 16 січня 2003 року № 433-1V визначаються такі стратегічні пріоритетні напрями інноваційної діяльності:</w:t>
      </w:r>
    </w:p>
    <w:p w:rsidR="006351DA" w:rsidRPr="00733047" w:rsidRDefault="006351DA" w:rsidP="006351DA">
      <w:pPr>
        <w:ind w:firstLine="720"/>
        <w:rPr>
          <w:sz w:val="28"/>
        </w:rPr>
      </w:pPr>
      <w:r w:rsidRPr="00733047">
        <w:rPr>
          <w:sz w:val="28"/>
        </w:rPr>
        <w:t>— модернізація електростанцій; нові та відновлювані джерела енергії; новітні ресурсозберігаючі технології;</w:t>
      </w:r>
    </w:p>
    <w:p w:rsidR="006351DA" w:rsidRPr="00733047" w:rsidRDefault="006351DA" w:rsidP="006351DA">
      <w:pPr>
        <w:ind w:firstLine="720"/>
        <w:rPr>
          <w:sz w:val="28"/>
        </w:rPr>
      </w:pPr>
      <w:r w:rsidRPr="00733047">
        <w:rPr>
          <w:sz w:val="28"/>
        </w:rPr>
        <w:t>— машинобудування та приладобудування як основа високотехнологічного оновлення всіх галузей виробництва; розвиток високоякісної металургії;</w:t>
      </w:r>
    </w:p>
    <w:p w:rsidR="006351DA" w:rsidRPr="00733047" w:rsidRDefault="006351DA" w:rsidP="006351DA">
      <w:pPr>
        <w:ind w:firstLine="720"/>
        <w:rPr>
          <w:sz w:val="28"/>
        </w:rPr>
      </w:pPr>
      <w:r w:rsidRPr="00733047">
        <w:rPr>
          <w:sz w:val="28"/>
        </w:rPr>
        <w:t>— нанотехнології, мікроелектроніка, інформаційні технології, телекомунікації;</w:t>
      </w:r>
    </w:p>
    <w:p w:rsidR="006351DA" w:rsidRPr="00733047" w:rsidRDefault="006351DA" w:rsidP="006351DA">
      <w:pPr>
        <w:ind w:firstLine="720"/>
        <w:rPr>
          <w:sz w:val="28"/>
        </w:rPr>
      </w:pPr>
      <w:r w:rsidRPr="00733047">
        <w:rPr>
          <w:sz w:val="28"/>
        </w:rPr>
        <w:t>вдосконалення хімічних технологій, нові матеріали, розвиток біотехнологій;</w:t>
      </w:r>
    </w:p>
    <w:p w:rsidR="006351DA" w:rsidRPr="00733047" w:rsidRDefault="006351DA" w:rsidP="006351DA">
      <w:pPr>
        <w:ind w:firstLine="720"/>
        <w:rPr>
          <w:sz w:val="28"/>
        </w:rPr>
      </w:pPr>
      <w:r w:rsidRPr="00733047">
        <w:rPr>
          <w:sz w:val="28"/>
        </w:rPr>
        <w:t>— високотехнологічний розвиток сільського господарства і переробної промисловості;</w:t>
      </w:r>
    </w:p>
    <w:p w:rsidR="006351DA" w:rsidRPr="00733047" w:rsidRDefault="006351DA" w:rsidP="006351DA">
      <w:pPr>
        <w:ind w:firstLine="720"/>
        <w:rPr>
          <w:sz w:val="28"/>
        </w:rPr>
      </w:pPr>
      <w:r w:rsidRPr="00733047">
        <w:rPr>
          <w:sz w:val="28"/>
        </w:rPr>
        <w:lastRenderedPageBreak/>
        <w:t>— транспортні системи: будівництво і реконструкція;</w:t>
      </w:r>
    </w:p>
    <w:p w:rsidR="006351DA" w:rsidRPr="00733047" w:rsidRDefault="006351DA" w:rsidP="006351DA">
      <w:pPr>
        <w:ind w:firstLine="720"/>
        <w:rPr>
          <w:sz w:val="28"/>
        </w:rPr>
      </w:pPr>
      <w:r w:rsidRPr="00733047">
        <w:rPr>
          <w:sz w:val="28"/>
        </w:rPr>
        <w:t>— охорона і оздоровлення людини та навколишнього середовища;</w:t>
      </w:r>
    </w:p>
    <w:p w:rsidR="006351DA" w:rsidRPr="00733047" w:rsidRDefault="006351DA" w:rsidP="006351DA">
      <w:pPr>
        <w:ind w:firstLine="720"/>
        <w:rPr>
          <w:sz w:val="28"/>
        </w:rPr>
      </w:pPr>
      <w:r w:rsidRPr="00733047">
        <w:rPr>
          <w:sz w:val="28"/>
        </w:rPr>
        <w:t>— розвиток інноваційної культури суспільства.</w:t>
      </w:r>
    </w:p>
    <w:p w:rsidR="006351DA" w:rsidRPr="00733047" w:rsidRDefault="006351DA" w:rsidP="006351DA">
      <w:pPr>
        <w:ind w:firstLine="720"/>
        <w:rPr>
          <w:sz w:val="28"/>
        </w:rPr>
      </w:pPr>
      <w:r w:rsidRPr="00733047">
        <w:rPr>
          <w:sz w:val="28"/>
        </w:rPr>
        <w:t>Національні інтереси України потребують негайних та ефективних заходів, спрямованих на збереження її науково-технологічного потенціалу, забезпечення ефективнішого його використання для подолання кризових явищ у економічному та соціальному розвитку.</w:t>
      </w:r>
    </w:p>
    <w:p w:rsidR="006351DA" w:rsidRPr="00733047" w:rsidRDefault="006351DA" w:rsidP="006351DA">
      <w:pPr>
        <w:ind w:firstLine="720"/>
        <w:rPr>
          <w:sz w:val="28"/>
        </w:rPr>
      </w:pPr>
      <w:r w:rsidRPr="00733047">
        <w:rPr>
          <w:sz w:val="28"/>
        </w:rPr>
        <w:t>Швидко втрачаються можливості розвивати належним чином наукові дослідження, оперативно впроваджувати їх результати в практику, реагувати на світові науково-технологічні досягнення та ефективно використовувати їх у національних інтересах. Значна частина вітчизняних товарів не відповідає рівню сучасного наукового та технологічного забезпечення, що зумовлює їх неконкурентоспроможність як на зовнішньому, так і на внутрішньому ринках.</w:t>
      </w:r>
    </w:p>
    <w:p w:rsidR="006351DA" w:rsidRPr="00733047" w:rsidRDefault="006351DA" w:rsidP="006351DA">
      <w:pPr>
        <w:ind w:firstLine="720"/>
        <w:rPr>
          <w:sz w:val="28"/>
        </w:rPr>
      </w:pPr>
      <w:r w:rsidRPr="00733047">
        <w:rPr>
          <w:sz w:val="28"/>
        </w:rPr>
        <w:t>Концепція науково-технологічного та інноваційного розвитку говорить, що в Україні відсутній дієвий механізм інвестування масштабних технологічних змін. Державні науково-технічні програми часто не забезпечують досягнення конкретних кінцевих результатів. Міністерства, інші центральні органи виконавчої влади не мають достатніх коштів для інноваційної трансформації відповідних галузей, а недержавні комерційні структури все ще не зацікавлені у здійсненні довгострокових проектів, які забезпечували б базові технологічні зміни.</w:t>
      </w:r>
    </w:p>
    <w:p w:rsidR="006351DA" w:rsidRPr="00733047" w:rsidRDefault="006351DA" w:rsidP="006351DA">
      <w:pPr>
        <w:ind w:firstLine="720"/>
        <w:rPr>
          <w:sz w:val="28"/>
        </w:rPr>
      </w:pPr>
      <w:r w:rsidRPr="00733047">
        <w:rPr>
          <w:sz w:val="28"/>
        </w:rPr>
        <w:t>Перспективним напрямом вирішення проблем у цій сфері є перехід вітчизняного виробництва на інноваційний шлях розвитку. З урахуванням ситуації, шо склалася, необхідно більш чітко визначити концептуальні засади державної науково-технологічної та інноваційної політики.</w:t>
      </w:r>
    </w:p>
    <w:p w:rsidR="006351DA" w:rsidRPr="00733047" w:rsidRDefault="006351DA" w:rsidP="006351DA">
      <w:pPr>
        <w:ind w:firstLine="720"/>
        <w:rPr>
          <w:sz w:val="28"/>
        </w:rPr>
      </w:pPr>
      <w:r w:rsidRPr="00733047">
        <w:rPr>
          <w:sz w:val="28"/>
        </w:rPr>
        <w:t xml:space="preserve">Враховуючи економічні, соціальні, екологічні, оборонні та інші національні інтереси, слід </w:t>
      </w:r>
      <w:proofErr w:type="gramStart"/>
      <w:r w:rsidRPr="00733047">
        <w:rPr>
          <w:sz w:val="28"/>
        </w:rPr>
        <w:t>за короткий строк</w:t>
      </w:r>
      <w:proofErr w:type="gramEnd"/>
      <w:r w:rsidRPr="00733047">
        <w:rPr>
          <w:sz w:val="28"/>
        </w:rPr>
        <w:t xml:space="preserve"> здійснити комплекс заходів, які сприяли б підвищенню якісних характеристик вітчизняного науково-технологічного потенціалу до рівня стандартів розвинутих країн, інтенсифікації процесу опанування науковими знаннями, новими технологіями та їх практичному використанню.</w:t>
      </w:r>
    </w:p>
    <w:p w:rsidR="006351DA" w:rsidRPr="00733047" w:rsidRDefault="006351DA" w:rsidP="006351DA">
      <w:pPr>
        <w:ind w:firstLine="720"/>
        <w:rPr>
          <w:sz w:val="28"/>
        </w:rPr>
      </w:pPr>
      <w:r w:rsidRPr="00733047">
        <w:rPr>
          <w:sz w:val="28"/>
        </w:rPr>
        <w:t>Головними цілями науково-технологічного та інноваційного розвитку України визначаються:</w:t>
      </w:r>
    </w:p>
    <w:p w:rsidR="006351DA" w:rsidRPr="00733047" w:rsidRDefault="006351DA" w:rsidP="006351DA">
      <w:pPr>
        <w:ind w:firstLine="720"/>
        <w:rPr>
          <w:sz w:val="28"/>
        </w:rPr>
      </w:pPr>
      <w:r w:rsidRPr="00733047">
        <w:rPr>
          <w:sz w:val="28"/>
        </w:rPr>
        <w:t>— підвищення ролі наукових та технологічних факторів у подоланні кризових явищ у соціально-економічному розвитку України та забезпеченні її економічного зростання, утвердженні духовності в суспільстві, вдосконаленні державотворення;</w:t>
      </w:r>
    </w:p>
    <w:p w:rsidR="006351DA" w:rsidRPr="00733047" w:rsidRDefault="006351DA" w:rsidP="006351DA">
      <w:pPr>
        <w:ind w:firstLine="720"/>
        <w:rPr>
          <w:sz w:val="28"/>
        </w:rPr>
      </w:pPr>
      <w:r w:rsidRPr="00733047">
        <w:rPr>
          <w:sz w:val="28"/>
        </w:rPr>
        <w:t>— створення ефективних механізмів збереження, ефективного використання та розвитку національного науково-технологічного потенціалу;</w:t>
      </w:r>
    </w:p>
    <w:p w:rsidR="006351DA" w:rsidRPr="00733047" w:rsidRDefault="006351DA" w:rsidP="006351DA">
      <w:pPr>
        <w:ind w:firstLine="720"/>
        <w:rPr>
          <w:sz w:val="28"/>
        </w:rPr>
      </w:pPr>
      <w:r w:rsidRPr="00733047">
        <w:rPr>
          <w:sz w:val="28"/>
        </w:rPr>
        <w:t>— технологічне переобладнання і структурна перебудова виробництва з метою нарощування випуску товарів, конкурентоспроможних на світовому і внутрішньому ринках;</w:t>
      </w:r>
    </w:p>
    <w:p w:rsidR="006351DA" w:rsidRPr="00733047" w:rsidRDefault="006351DA" w:rsidP="006351DA">
      <w:pPr>
        <w:ind w:firstLine="720"/>
        <w:rPr>
          <w:sz w:val="28"/>
        </w:rPr>
      </w:pPr>
      <w:r w:rsidRPr="00733047">
        <w:rPr>
          <w:sz w:val="28"/>
        </w:rPr>
        <w:lastRenderedPageBreak/>
        <w:t>— збільшення експортного потенціалу за рахунок наукоємних галузей виробництва, зменшення залежності економіки України від імпорту;</w:t>
      </w:r>
    </w:p>
    <w:p w:rsidR="006351DA" w:rsidRPr="00733047" w:rsidRDefault="006351DA" w:rsidP="006351DA">
      <w:pPr>
        <w:ind w:firstLine="720"/>
        <w:rPr>
          <w:sz w:val="28"/>
        </w:rPr>
      </w:pPr>
      <w:r w:rsidRPr="00733047">
        <w:rPr>
          <w:sz w:val="28"/>
        </w:rPr>
        <w:t>— органічне включення інноваційних факторів до процесу соціально-економічного розвитку держави, збереження довкілля та ефективного використання природних ресурсів, сприяння створенню в економіці достатньої кількості робочих місць, у тому числі для випускників навчальних закладів, фахівців, які внаслідок економічної кризи втратили свої робочі місця у виробництві, науці, освіті тощо, а також для спеціалістів, які звільняються зі Збройних Сил;</w:t>
      </w:r>
    </w:p>
    <w:p w:rsidR="006351DA" w:rsidRPr="006351DA" w:rsidRDefault="006351DA" w:rsidP="006351DA">
      <w:pPr>
        <w:ind w:firstLine="720"/>
        <w:rPr>
          <w:sz w:val="28"/>
        </w:rPr>
      </w:pPr>
      <w:r w:rsidRPr="00733047">
        <w:rPr>
          <w:sz w:val="28"/>
        </w:rPr>
        <w:t>— розвиток людини як особистості, збереження і захист її здоров'я та середовища проживання, створення умов для високопродуктивної, творчої та безпечної праці і сучасного побуту.</w:t>
      </w:r>
    </w:p>
    <w:p w:rsidR="006351DA" w:rsidRPr="006351DA" w:rsidRDefault="006351DA" w:rsidP="006351DA">
      <w:pPr>
        <w:ind w:firstLine="720"/>
        <w:rPr>
          <w:sz w:val="28"/>
        </w:rPr>
      </w:pPr>
    </w:p>
    <w:p w:rsidR="006351DA" w:rsidRPr="008942D3" w:rsidRDefault="006351DA" w:rsidP="006351DA">
      <w:pPr>
        <w:ind w:firstLine="709"/>
        <w:jc w:val="center"/>
        <w:rPr>
          <w:b/>
          <w:sz w:val="28"/>
          <w:szCs w:val="28"/>
        </w:rPr>
      </w:pPr>
      <w:r w:rsidRPr="008942D3">
        <w:rPr>
          <w:b/>
          <w:caps/>
          <w:sz w:val="28"/>
          <w:szCs w:val="28"/>
        </w:rPr>
        <w:t>П</w:t>
      </w:r>
      <w:r w:rsidRPr="008942D3">
        <w:rPr>
          <w:b/>
          <w:sz w:val="28"/>
          <w:szCs w:val="28"/>
        </w:rPr>
        <w:t>итання для закріплення матеріалу і самостійної роботи</w:t>
      </w:r>
    </w:p>
    <w:p w:rsidR="006351DA" w:rsidRPr="008942D3" w:rsidRDefault="006351DA" w:rsidP="006351DA">
      <w:pPr>
        <w:ind w:firstLine="709"/>
        <w:jc w:val="center"/>
        <w:rPr>
          <w:b/>
          <w:sz w:val="28"/>
          <w:szCs w:val="28"/>
        </w:rPr>
      </w:pPr>
    </w:p>
    <w:p w:rsidR="006351DA" w:rsidRPr="00BE19BA" w:rsidRDefault="006351DA" w:rsidP="006351D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BE19BA">
        <w:rPr>
          <w:sz w:val="28"/>
          <w:szCs w:val="28"/>
        </w:rPr>
        <w:t>Які типи інновацій розрізняють?</w:t>
      </w:r>
    </w:p>
    <w:p w:rsidR="006351DA" w:rsidRPr="00BE19BA" w:rsidRDefault="006351DA" w:rsidP="006351D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BE19BA">
        <w:rPr>
          <w:sz w:val="28"/>
          <w:szCs w:val="28"/>
        </w:rPr>
        <w:t>Дайте характеристику інновацій за різними ознаками?</w:t>
      </w:r>
    </w:p>
    <w:p w:rsidR="006351DA" w:rsidRPr="00BE19BA" w:rsidRDefault="006351DA" w:rsidP="006351D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BE19BA">
        <w:rPr>
          <w:sz w:val="28"/>
          <w:szCs w:val="28"/>
        </w:rPr>
        <w:t>Хто може бути суб</w:t>
      </w:r>
      <w:r>
        <w:rPr>
          <w:sz w:val="28"/>
          <w:szCs w:val="28"/>
        </w:rPr>
        <w:t>’</w:t>
      </w:r>
      <w:r w:rsidRPr="00BE19BA">
        <w:rPr>
          <w:sz w:val="28"/>
          <w:szCs w:val="28"/>
        </w:rPr>
        <w:t>єктами інноваційної діяльності в Україні?</w:t>
      </w:r>
    </w:p>
    <w:p w:rsidR="006351DA" w:rsidRPr="00BE19BA" w:rsidRDefault="006351DA" w:rsidP="006351D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BE19BA">
        <w:rPr>
          <w:sz w:val="28"/>
          <w:szCs w:val="28"/>
        </w:rPr>
        <w:t xml:space="preserve">Технологічний парк, технопарк, технополіс, бізнес-інкубатор </w:t>
      </w:r>
      <w:r w:rsidRPr="00ED0C18">
        <w:rPr>
          <w:sz w:val="28"/>
        </w:rPr>
        <w:t>–</w:t>
      </w:r>
      <w:r w:rsidRPr="00BE19BA">
        <w:rPr>
          <w:sz w:val="28"/>
          <w:szCs w:val="28"/>
        </w:rPr>
        <w:t xml:space="preserve"> охарактеризуйте ці поняття.</w:t>
      </w:r>
    </w:p>
    <w:p w:rsidR="006351DA" w:rsidRPr="00BE19BA" w:rsidRDefault="006351DA" w:rsidP="006351D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BE19BA">
        <w:rPr>
          <w:sz w:val="28"/>
          <w:szCs w:val="28"/>
        </w:rPr>
        <w:t>Що таке інноваційні процеси?</w:t>
      </w:r>
    </w:p>
    <w:p w:rsidR="006351DA" w:rsidRPr="00BE19BA" w:rsidRDefault="006351DA" w:rsidP="006351D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BE19BA">
        <w:rPr>
          <w:sz w:val="28"/>
          <w:szCs w:val="28"/>
        </w:rPr>
        <w:t>Що може бути об</w:t>
      </w:r>
      <w:r>
        <w:rPr>
          <w:sz w:val="28"/>
          <w:szCs w:val="28"/>
        </w:rPr>
        <w:t>’</w:t>
      </w:r>
      <w:r w:rsidRPr="00BE19BA">
        <w:rPr>
          <w:sz w:val="28"/>
          <w:szCs w:val="28"/>
        </w:rPr>
        <w:t>єктами інновацій?</w:t>
      </w:r>
    </w:p>
    <w:p w:rsidR="006351DA" w:rsidRPr="00BE19BA" w:rsidRDefault="006351DA" w:rsidP="006351D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BE19BA">
        <w:rPr>
          <w:sz w:val="28"/>
          <w:szCs w:val="28"/>
        </w:rPr>
        <w:t>Дайте визначення науково-технічного пр</w:t>
      </w:r>
      <w:r>
        <w:rPr>
          <w:sz w:val="28"/>
          <w:szCs w:val="28"/>
        </w:rPr>
        <w:t>о</w:t>
      </w:r>
      <w:r w:rsidRPr="00BE19BA">
        <w:rPr>
          <w:sz w:val="28"/>
          <w:szCs w:val="28"/>
        </w:rPr>
        <w:t>гресу.</w:t>
      </w:r>
    </w:p>
    <w:p w:rsidR="006351DA" w:rsidRPr="00BE19BA" w:rsidRDefault="006351DA" w:rsidP="006351D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BE19BA">
        <w:rPr>
          <w:sz w:val="28"/>
          <w:szCs w:val="28"/>
        </w:rPr>
        <w:t>Організаційний прогрес та його тенденції.</w:t>
      </w:r>
    </w:p>
    <w:p w:rsidR="006351DA" w:rsidRPr="00BE19BA" w:rsidRDefault="006351DA" w:rsidP="006351D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BE19BA">
        <w:rPr>
          <w:sz w:val="28"/>
          <w:szCs w:val="28"/>
        </w:rPr>
        <w:t>Народногосподарський та внутрішньогосподарський економічний ефект: їх сутність та показники визначення.</w:t>
      </w:r>
    </w:p>
    <w:p w:rsidR="006351DA" w:rsidRPr="00BE19BA" w:rsidRDefault="006351DA" w:rsidP="006351D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rPr>
          <w:sz w:val="28"/>
          <w:szCs w:val="28"/>
        </w:rPr>
      </w:pPr>
      <w:r>
        <w:rPr>
          <w:sz w:val="28"/>
          <w:szCs w:val="28"/>
        </w:rPr>
        <w:t>Якими нормативними актами ви</w:t>
      </w:r>
      <w:r w:rsidRPr="00BE19BA">
        <w:rPr>
          <w:sz w:val="28"/>
          <w:szCs w:val="28"/>
        </w:rPr>
        <w:t>значаються пріоритетні напрямки інноваційної діяльності України?</w:t>
      </w:r>
    </w:p>
    <w:p w:rsidR="006351DA" w:rsidRPr="00BE19BA" w:rsidRDefault="006351DA" w:rsidP="006351D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BE19BA">
        <w:rPr>
          <w:sz w:val="28"/>
          <w:szCs w:val="28"/>
        </w:rPr>
        <w:t>Визначте головні цілі науково-технологічного та інноваційного розвитку України.</w:t>
      </w:r>
    </w:p>
    <w:bookmarkEnd w:id="1"/>
    <w:p w:rsidR="00CF0FBE" w:rsidRDefault="00CF0FBE"/>
    <w:sectPr w:rsidR="00CF0F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5E47"/>
    <w:multiLevelType w:val="hybridMultilevel"/>
    <w:tmpl w:val="06E83C08"/>
    <w:lvl w:ilvl="0" w:tplc="465472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5082FB3"/>
    <w:multiLevelType w:val="hybridMultilevel"/>
    <w:tmpl w:val="6A3AB04C"/>
    <w:lvl w:ilvl="0" w:tplc="319A5132">
      <w:start w:val="1"/>
      <w:numFmt w:val="bullet"/>
      <w:lvlText w:val=""/>
      <w:lvlJc w:val="left"/>
      <w:pPr>
        <w:tabs>
          <w:tab w:val="num" w:pos="2279"/>
        </w:tabs>
        <w:ind w:left="2279" w:hanging="142"/>
      </w:pPr>
      <w:rPr>
        <w:rFonts w:ascii="Symbol" w:hAnsi="Symbol" w:hint="default"/>
      </w:rPr>
    </w:lvl>
    <w:lvl w:ilvl="1" w:tplc="78F6D20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19C341A"/>
    <w:multiLevelType w:val="singleLevel"/>
    <w:tmpl w:val="2FD0B1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DA"/>
    <w:rsid w:val="0010434E"/>
    <w:rsid w:val="006351DA"/>
    <w:rsid w:val="00994B88"/>
    <w:rsid w:val="00C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D014"/>
  <w15:chartTrackingRefBased/>
  <w15:docId w15:val="{D948D45B-EA12-4194-B678-EFE0ABC9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1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351DA"/>
    <w:pPr>
      <w:jc w:val="left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351D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2020-04-03T09:35:00Z</dcterms:created>
  <dcterms:modified xsi:type="dcterms:W3CDTF">2020-04-06T07:03:00Z</dcterms:modified>
</cp:coreProperties>
</file>