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9B" w:rsidRDefault="0083529B" w:rsidP="008352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5.05.2020</w:t>
      </w:r>
    </w:p>
    <w:p w:rsidR="0083529B" w:rsidRDefault="0083529B" w:rsidP="008352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ЕП-41</w:t>
      </w:r>
    </w:p>
    <w:p w:rsidR="0083529B" w:rsidRPr="0083529B" w:rsidRDefault="0083529B" w:rsidP="008352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Проектний аналіз</w:t>
      </w:r>
    </w:p>
    <w:p w:rsidR="0083529B" w:rsidRDefault="0083529B" w:rsidP="008352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83529B" w:rsidRPr="0083529B" w:rsidRDefault="0083529B" w:rsidP="008352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3529B" w:rsidRDefault="0083529B" w:rsidP="00835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9B">
        <w:rPr>
          <w:rFonts w:ascii="Times New Roman" w:hAnsi="Times New Roman" w:cs="Times New Roman"/>
          <w:b/>
          <w:sz w:val="28"/>
          <w:szCs w:val="28"/>
        </w:rPr>
        <w:t xml:space="preserve">Тести до теми " </w:t>
      </w:r>
      <w:proofErr w:type="spellStart"/>
      <w:r w:rsidRPr="0083529B">
        <w:rPr>
          <w:rFonts w:ascii="Times New Roman" w:hAnsi="Times New Roman" w:cs="Times New Roman"/>
          <w:b/>
          <w:sz w:val="28"/>
          <w:szCs w:val="28"/>
        </w:rPr>
        <w:t>Інституційний</w:t>
      </w:r>
      <w:proofErr w:type="spellEnd"/>
      <w:r w:rsidRPr="0083529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3529B">
        <w:rPr>
          <w:rFonts w:ascii="Times New Roman" w:hAnsi="Times New Roman" w:cs="Times New Roman"/>
          <w:b/>
          <w:sz w:val="28"/>
          <w:szCs w:val="28"/>
        </w:rPr>
        <w:t>екологічний</w:t>
      </w:r>
      <w:proofErr w:type="spellEnd"/>
      <w:r w:rsidRPr="00835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83529B">
        <w:rPr>
          <w:rFonts w:ascii="Times New Roman" w:hAnsi="Times New Roman" w:cs="Times New Roman"/>
          <w:b/>
          <w:sz w:val="28"/>
          <w:szCs w:val="28"/>
        </w:rPr>
        <w:t>”</w:t>
      </w:r>
    </w:p>
    <w:p w:rsidR="0083529B" w:rsidRPr="0083529B" w:rsidRDefault="0083529B" w:rsidP="008352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 не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такими компонентами:</w:t>
      </w: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бюджетний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 б) структура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валового продукту;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     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д)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інфляції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2. Для того,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існувала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і мала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ролей;  б)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чітке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сфер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заданий ритм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інноваційний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3. Структура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вона:</w:t>
      </w: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мінімальними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небажаними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менеджеру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вклад у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з конкурентами.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4.Принцип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абсолютної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начальників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підлеглими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є абсолютною, 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підлеглі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ухилятися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перед начальниками за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є абсолютною, а начальники не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ухилятися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абсолютна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абсолютного контролю;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перед начальниками за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є абсолютною,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делеговані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д)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нижчих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начальників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є абсолютною, але в них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делегованих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>.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взаємозв'язків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100. За формулою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Грайкунаса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одного начальника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>: а) 3;   б) 4;   в) 5;   г) 6;   д) 7.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обов'язок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права;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д) те,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>.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lastRenderedPageBreak/>
        <w:t xml:space="preserve">7. Метою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 є: 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з'ясування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однозначності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передумов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проектного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потенційної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довколишньому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 і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пом'якшення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відвернення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Неодержана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вигода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а) шкода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довколишньому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 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вигода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   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вигода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"з проектом"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"без проекту".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>9. "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Уявний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ринкові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замінних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доповнюючих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неринкові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ринкові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замінних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доповнюючих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довколишнє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неринкові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замінних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доповнюючих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довколишнє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з методик не заснована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доходу; г) альтернативна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11.Котра з методик не заснована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заробітній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платі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 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тіньовий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12.Методика, заснована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втраті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доходу,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застосована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>;  б)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    в) при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заповідні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    г) при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радіаційного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13.Методика, заснована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превентивних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витратах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можливої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бути: </w:t>
      </w: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зниженого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можливої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плюс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витратам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зниженого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можливої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плюс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>.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14. Методика  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  на  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величина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виміряна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механічно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хімічно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15.Котре з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допущень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методиці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тіньових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альтернативні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аналогічними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використовувані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ринкову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існуючий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бажаним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16.Підхід з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виявлятимуть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набору характеристик як конкретного, так і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характеру (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довколишнє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естетика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) через свою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заплатити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товар,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виявлятимуть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набору характеристик як конкретного, так і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характеру (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довколишнє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естетика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) через свою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заплатити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товар,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виявлятимуть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набору характеристик як конкретного, так і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характеру (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довколишнє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естетика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) через свою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удвічі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товар,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виявлятимуть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набору характеристик як конкретного, так і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характеру (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довколишнє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естетика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) через свою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заплатити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удвічі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товар,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17.Що є основою для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оплаті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міські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зручності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забруднені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і вода;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оплата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29B" w:rsidRDefault="0083529B" w:rsidP="008352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9B">
        <w:rPr>
          <w:rFonts w:ascii="Times New Roman" w:hAnsi="Times New Roman" w:cs="Times New Roman"/>
          <w:b/>
          <w:sz w:val="28"/>
          <w:szCs w:val="28"/>
        </w:rPr>
        <w:t>Тести до теми "</w:t>
      </w:r>
      <w:proofErr w:type="spellStart"/>
      <w:r w:rsidRPr="0083529B">
        <w:rPr>
          <w:rFonts w:ascii="Times New Roman" w:hAnsi="Times New Roman" w:cs="Times New Roman"/>
          <w:b/>
          <w:sz w:val="28"/>
          <w:szCs w:val="28"/>
        </w:rPr>
        <w:t>Соціальний</w:t>
      </w:r>
      <w:proofErr w:type="spellEnd"/>
      <w:r w:rsidRPr="00835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83529B">
        <w:rPr>
          <w:rFonts w:ascii="Times New Roman" w:hAnsi="Times New Roman" w:cs="Times New Roman"/>
          <w:b/>
          <w:sz w:val="28"/>
          <w:szCs w:val="28"/>
        </w:rPr>
        <w:t>"</w:t>
      </w:r>
    </w:p>
    <w:p w:rsidR="0083529B" w:rsidRPr="0083529B" w:rsidRDefault="0083529B" w:rsidP="008352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привабливість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>:</w:t>
      </w: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2.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циклу проекту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проекту: 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проекту;  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демографічних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умов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мешкання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мешкання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lastRenderedPageBreak/>
        <w:t>відпочинку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спрогнозувати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соціокультурних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4.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проект: 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природнокліматичні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         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демографічні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соціально-культурні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          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етнічні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фактичного стану,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так,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так,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так,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так,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 на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д)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а) та б).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7. Участь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плануванню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; д)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а) та б). </w:t>
      </w: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29B" w:rsidRPr="0083529B" w:rsidRDefault="0083529B" w:rsidP="0083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29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проводиться: а)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бенефіциаторами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проекту; б)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проекту; в)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проекту; г)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аналітиками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проект; д)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9B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83529B">
        <w:rPr>
          <w:rFonts w:ascii="Times New Roman" w:hAnsi="Times New Roman" w:cs="Times New Roman"/>
          <w:sz w:val="28"/>
          <w:szCs w:val="28"/>
        </w:rPr>
        <w:t>.</w:t>
      </w:r>
    </w:p>
    <w:sectPr w:rsidR="0083529B" w:rsidRPr="0083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9B"/>
    <w:rsid w:val="008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D647"/>
  <w15:chartTrackingRefBased/>
  <w15:docId w15:val="{E699C811-F51C-431F-B0B7-9192766F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2020-05-04T02:12:00Z</dcterms:created>
  <dcterms:modified xsi:type="dcterms:W3CDTF">2020-05-04T02:23:00Z</dcterms:modified>
</cp:coreProperties>
</file>